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AACDD" w14:textId="637C5BCC" w:rsidR="00B366EF" w:rsidRPr="009F29CD" w:rsidRDefault="00B366EF"/>
    <w:p w14:paraId="02B690E7" w14:textId="77777777" w:rsidR="006526CA" w:rsidRPr="009F29CD" w:rsidRDefault="006526CA">
      <w:bookmarkStart w:id="0" w:name="_Hlk201095918"/>
      <w:bookmarkEnd w:id="0"/>
    </w:p>
    <w:p w14:paraId="30E18FA3" w14:textId="77777777" w:rsidR="00CD60EE" w:rsidRPr="009F29CD" w:rsidRDefault="00CD60EE" w:rsidP="00CD60EE">
      <w:pPr>
        <w:pStyle w:val="Ttulo"/>
        <w:jc w:val="center"/>
        <w:rPr>
          <w:rFonts w:ascii="Arial" w:hAnsi="Arial" w:cs="Arial"/>
          <w:sz w:val="48"/>
          <w:szCs w:val="48"/>
          <w:lang w:val="en-US"/>
        </w:rPr>
        <w:sectPr w:rsidR="00CD60EE" w:rsidRPr="009F29CD" w:rsidSect="00B37282">
          <w:headerReference w:type="default" r:id="rId8"/>
          <w:footerReference w:type="default" r:id="rId9"/>
          <w:type w:val="continuous"/>
          <w:pgSz w:w="11907" w:h="16839" w:code="9"/>
          <w:pgMar w:top="1247" w:right="850" w:bottom="1191" w:left="850" w:header="567" w:footer="567" w:gutter="0"/>
          <w:pgNumType w:start="1"/>
          <w:cols w:num="2" w:space="720"/>
          <w:docGrid w:linePitch="360"/>
        </w:sectPr>
      </w:pPr>
    </w:p>
    <w:p w14:paraId="58503004" w14:textId="09658946" w:rsidR="00CD60EE" w:rsidRPr="009F29CD" w:rsidRDefault="00CD60EE" w:rsidP="00CD60EE">
      <w:pPr>
        <w:pStyle w:val="Ttulo"/>
        <w:jc w:val="center"/>
        <w:rPr>
          <w:rFonts w:ascii="Arial" w:hAnsi="Arial" w:cs="Arial"/>
          <w:sz w:val="48"/>
          <w:szCs w:val="48"/>
          <w:lang w:val="en-US"/>
        </w:rPr>
      </w:pPr>
      <w:r w:rsidRPr="009F29CD">
        <w:rPr>
          <w:rFonts w:ascii="Arial" w:hAnsi="Arial" w:cs="Arial"/>
          <w:sz w:val="48"/>
          <w:szCs w:val="48"/>
          <w:lang w:val="en-US"/>
        </w:rPr>
        <w:t xml:space="preserve">Quality </w:t>
      </w:r>
      <w:r w:rsidR="00491321">
        <w:rPr>
          <w:rFonts w:ascii="Arial" w:hAnsi="Arial" w:cs="Arial"/>
          <w:sz w:val="48"/>
          <w:szCs w:val="48"/>
          <w:lang w:val="en-US"/>
        </w:rPr>
        <w:t>A</w:t>
      </w:r>
      <w:r w:rsidRPr="009F29CD">
        <w:rPr>
          <w:rFonts w:ascii="Arial" w:hAnsi="Arial" w:cs="Arial"/>
          <w:sz w:val="48"/>
          <w:szCs w:val="48"/>
          <w:lang w:val="en-US"/>
        </w:rPr>
        <w:t xml:space="preserve">nalysis </w:t>
      </w:r>
      <w:r w:rsidR="00491321">
        <w:rPr>
          <w:rFonts w:ascii="Arial" w:hAnsi="Arial" w:cs="Arial"/>
          <w:sz w:val="48"/>
          <w:szCs w:val="48"/>
          <w:lang w:val="en-US"/>
        </w:rPr>
        <w:t>O</w:t>
      </w:r>
      <w:r w:rsidRPr="009F29CD">
        <w:rPr>
          <w:rFonts w:ascii="Arial" w:hAnsi="Arial" w:cs="Arial"/>
          <w:sz w:val="48"/>
          <w:szCs w:val="48"/>
          <w:lang w:val="en-US"/>
        </w:rPr>
        <w:t xml:space="preserve">f </w:t>
      </w:r>
      <w:r w:rsidR="00491321">
        <w:rPr>
          <w:rFonts w:ascii="Arial" w:hAnsi="Arial" w:cs="Arial"/>
          <w:sz w:val="48"/>
          <w:szCs w:val="48"/>
          <w:lang w:val="en-US"/>
        </w:rPr>
        <w:t>A</w:t>
      </w:r>
      <w:r w:rsidRPr="009F29CD">
        <w:rPr>
          <w:rFonts w:ascii="Arial" w:hAnsi="Arial" w:cs="Arial"/>
          <w:sz w:val="48"/>
          <w:szCs w:val="48"/>
          <w:lang w:val="en-US"/>
        </w:rPr>
        <w:t xml:space="preserve">n </w:t>
      </w:r>
      <w:r w:rsidR="00491321">
        <w:rPr>
          <w:rFonts w:ascii="Arial" w:hAnsi="Arial" w:cs="Arial"/>
          <w:sz w:val="48"/>
          <w:szCs w:val="48"/>
          <w:lang w:val="en-US"/>
        </w:rPr>
        <w:t>I</w:t>
      </w:r>
      <w:r w:rsidRPr="009F29CD">
        <w:rPr>
          <w:rFonts w:ascii="Arial" w:hAnsi="Arial" w:cs="Arial"/>
          <w:sz w:val="48"/>
          <w:szCs w:val="48"/>
          <w:lang w:val="en-US"/>
        </w:rPr>
        <w:t xml:space="preserve">nteractive </w:t>
      </w:r>
      <w:r w:rsidR="00491321">
        <w:rPr>
          <w:rFonts w:ascii="Arial" w:hAnsi="Arial" w:cs="Arial"/>
          <w:sz w:val="48"/>
          <w:szCs w:val="48"/>
          <w:lang w:val="en-US"/>
        </w:rPr>
        <w:t>P</w:t>
      </w:r>
      <w:r w:rsidRPr="009F29CD">
        <w:rPr>
          <w:rFonts w:ascii="Arial" w:hAnsi="Arial" w:cs="Arial"/>
          <w:sz w:val="48"/>
          <w:szCs w:val="48"/>
          <w:lang w:val="en-US"/>
        </w:rPr>
        <w:t xml:space="preserve">rogram </w:t>
      </w:r>
      <w:r w:rsidR="00491321">
        <w:rPr>
          <w:rFonts w:ascii="Arial" w:hAnsi="Arial" w:cs="Arial"/>
          <w:sz w:val="48"/>
          <w:szCs w:val="48"/>
          <w:lang w:val="en-US"/>
        </w:rPr>
        <w:t>F</w:t>
      </w:r>
      <w:r w:rsidRPr="009F29CD">
        <w:rPr>
          <w:rFonts w:ascii="Arial" w:hAnsi="Arial" w:cs="Arial"/>
          <w:sz w:val="48"/>
          <w:szCs w:val="48"/>
          <w:lang w:val="en-US"/>
        </w:rPr>
        <w:t xml:space="preserve">or </w:t>
      </w:r>
      <w:r w:rsidR="00491321">
        <w:rPr>
          <w:rFonts w:ascii="Arial" w:hAnsi="Arial" w:cs="Arial"/>
          <w:sz w:val="48"/>
          <w:szCs w:val="48"/>
          <w:lang w:val="en-US"/>
        </w:rPr>
        <w:t>D</w:t>
      </w:r>
      <w:r w:rsidRPr="009F29CD">
        <w:rPr>
          <w:rFonts w:ascii="Arial" w:hAnsi="Arial" w:cs="Arial"/>
          <w:sz w:val="48"/>
          <w:szCs w:val="48"/>
          <w:lang w:val="en-US"/>
        </w:rPr>
        <w:t xml:space="preserve">etecting </w:t>
      </w:r>
      <w:r w:rsidR="00491321">
        <w:rPr>
          <w:rFonts w:ascii="Arial" w:hAnsi="Arial" w:cs="Arial"/>
          <w:sz w:val="48"/>
          <w:szCs w:val="48"/>
          <w:lang w:val="en-US"/>
        </w:rPr>
        <w:t>L</w:t>
      </w:r>
      <w:r w:rsidRPr="009F29CD">
        <w:rPr>
          <w:rFonts w:ascii="Arial" w:hAnsi="Arial" w:cs="Arial"/>
          <w:sz w:val="48"/>
          <w:szCs w:val="48"/>
          <w:lang w:val="en-US"/>
        </w:rPr>
        <w:t xml:space="preserve">earning </w:t>
      </w:r>
      <w:r w:rsidR="00491321">
        <w:rPr>
          <w:rFonts w:ascii="Arial" w:hAnsi="Arial" w:cs="Arial"/>
          <w:sz w:val="48"/>
          <w:szCs w:val="48"/>
          <w:lang w:val="en-US"/>
        </w:rPr>
        <w:t>S</w:t>
      </w:r>
      <w:r w:rsidRPr="009F29CD">
        <w:rPr>
          <w:rFonts w:ascii="Arial" w:hAnsi="Arial" w:cs="Arial"/>
          <w:sz w:val="48"/>
          <w:szCs w:val="48"/>
          <w:lang w:val="en-US"/>
        </w:rPr>
        <w:t xml:space="preserve">tyles </w:t>
      </w:r>
      <w:r w:rsidR="00491321">
        <w:rPr>
          <w:rFonts w:ascii="Arial" w:hAnsi="Arial" w:cs="Arial"/>
          <w:sz w:val="48"/>
          <w:szCs w:val="48"/>
          <w:lang w:val="en-US"/>
        </w:rPr>
        <w:t>I</w:t>
      </w:r>
      <w:r w:rsidRPr="009F29CD">
        <w:rPr>
          <w:rFonts w:ascii="Arial" w:hAnsi="Arial" w:cs="Arial"/>
          <w:sz w:val="48"/>
          <w:szCs w:val="48"/>
          <w:lang w:val="en-US"/>
        </w:rPr>
        <w:t xml:space="preserve">n </w:t>
      </w:r>
      <w:r w:rsidR="00491321">
        <w:rPr>
          <w:rFonts w:ascii="Arial" w:hAnsi="Arial" w:cs="Arial"/>
          <w:sz w:val="48"/>
          <w:szCs w:val="48"/>
          <w:lang w:val="en-US"/>
        </w:rPr>
        <w:t>P</w:t>
      </w:r>
      <w:r w:rsidRPr="009F29CD">
        <w:rPr>
          <w:rFonts w:ascii="Arial" w:hAnsi="Arial" w:cs="Arial"/>
          <w:sz w:val="48"/>
          <w:szCs w:val="48"/>
          <w:lang w:val="en-US"/>
        </w:rPr>
        <w:t xml:space="preserve">rimary </w:t>
      </w:r>
      <w:r w:rsidR="00491321">
        <w:rPr>
          <w:rFonts w:ascii="Arial" w:hAnsi="Arial" w:cs="Arial"/>
          <w:sz w:val="48"/>
          <w:szCs w:val="48"/>
          <w:lang w:val="en-US"/>
        </w:rPr>
        <w:t>S</w:t>
      </w:r>
      <w:r w:rsidRPr="009F29CD">
        <w:rPr>
          <w:rFonts w:ascii="Arial" w:hAnsi="Arial" w:cs="Arial"/>
          <w:sz w:val="48"/>
          <w:szCs w:val="48"/>
          <w:lang w:val="en-US"/>
        </w:rPr>
        <w:t xml:space="preserve">chool </w:t>
      </w:r>
      <w:r w:rsidR="00491321">
        <w:rPr>
          <w:rFonts w:ascii="Arial" w:hAnsi="Arial" w:cs="Arial"/>
          <w:sz w:val="48"/>
          <w:szCs w:val="48"/>
          <w:lang w:val="en-US"/>
        </w:rPr>
        <w:t>C</w:t>
      </w:r>
      <w:r w:rsidR="00030EE8" w:rsidRPr="009F29CD">
        <w:rPr>
          <w:rFonts w:ascii="Arial" w:hAnsi="Arial" w:cs="Arial"/>
          <w:sz w:val="48"/>
          <w:szCs w:val="48"/>
          <w:lang w:val="en-US"/>
        </w:rPr>
        <w:t>hildren.</w:t>
      </w:r>
    </w:p>
    <w:p w14:paraId="174EE518" w14:textId="77777777" w:rsidR="00CD60EE" w:rsidRPr="006A1469" w:rsidRDefault="00CD60EE" w:rsidP="000119D6">
      <w:pPr>
        <w:pStyle w:val="Textoindependiente"/>
        <w:spacing w:before="131" w:line="258" w:lineRule="exact"/>
        <w:ind w:left="226" w:right="40"/>
        <w:jc w:val="center"/>
        <w:rPr>
          <w:rFonts w:ascii="Arial" w:hAnsi="Arial" w:cs="Arial"/>
          <w:b/>
          <w:bCs/>
          <w:lang w:val="es-MX"/>
        </w:rPr>
      </w:pPr>
      <w:r w:rsidRPr="006A1469">
        <w:rPr>
          <w:rFonts w:ascii="Arial" w:hAnsi="Arial" w:cs="Arial"/>
          <w:b/>
          <w:bCs/>
          <w:w w:val="90"/>
          <w:lang w:val="es-MX"/>
        </w:rPr>
        <w:t>Lic. Magali Villalobos Morales</w:t>
      </w:r>
    </w:p>
    <w:p w14:paraId="48B782D0" w14:textId="77777777" w:rsidR="00CD60EE" w:rsidRPr="006A1469" w:rsidRDefault="00CD60EE" w:rsidP="000119D6">
      <w:pPr>
        <w:pStyle w:val="Textoindependiente"/>
        <w:spacing w:line="219" w:lineRule="exact"/>
        <w:ind w:left="226"/>
        <w:jc w:val="center"/>
        <w:rPr>
          <w:rFonts w:ascii="Arial" w:hAnsi="Arial" w:cs="Arial"/>
          <w:lang w:val="es-MX"/>
        </w:rPr>
      </w:pPr>
      <w:hyperlink r:id="rId10" w:history="1">
        <w:r w:rsidRPr="006A1469">
          <w:rPr>
            <w:rStyle w:val="Hipervnculo"/>
            <w:rFonts w:ascii="Arial" w:hAnsi="Arial" w:cs="Arial"/>
            <w:spacing w:val="-2"/>
            <w:w w:val="105"/>
            <w:lang w:val="es-MX"/>
          </w:rPr>
          <w:t>m.villalobosmorales@ugto.mx</w:t>
        </w:r>
      </w:hyperlink>
    </w:p>
    <w:p w14:paraId="43224F23" w14:textId="77777777" w:rsidR="00CD60EE" w:rsidRPr="006A1469" w:rsidRDefault="00CD60EE" w:rsidP="000119D6">
      <w:pPr>
        <w:pStyle w:val="Textoindependiente"/>
        <w:spacing w:before="212" w:line="263" w:lineRule="exact"/>
        <w:ind w:left="268" w:right="159"/>
        <w:jc w:val="center"/>
        <w:rPr>
          <w:rFonts w:ascii="Arial" w:hAnsi="Arial" w:cs="Arial"/>
          <w:b/>
          <w:bCs/>
          <w:lang w:val="es-MX"/>
        </w:rPr>
      </w:pPr>
      <w:r w:rsidRPr="006A1469">
        <w:rPr>
          <w:rFonts w:ascii="Arial" w:hAnsi="Arial" w:cs="Arial"/>
          <w:b/>
          <w:bCs/>
          <w:w w:val="85"/>
          <w:lang w:val="es-MX"/>
        </w:rPr>
        <w:t>Eng.</w:t>
      </w:r>
      <w:r w:rsidRPr="006A1469">
        <w:rPr>
          <w:rFonts w:ascii="Arial" w:hAnsi="Arial" w:cs="Arial"/>
          <w:b/>
          <w:bCs/>
          <w:spacing w:val="2"/>
          <w:lang w:val="es-MX"/>
        </w:rPr>
        <w:t xml:space="preserve"> </w:t>
      </w:r>
      <w:r w:rsidRPr="006A1469">
        <w:rPr>
          <w:rFonts w:ascii="Arial" w:hAnsi="Arial" w:cs="Arial"/>
          <w:b/>
          <w:bCs/>
          <w:w w:val="85"/>
          <w:lang w:val="es-MX"/>
        </w:rPr>
        <w:t>Gildardo Baeza López</w:t>
      </w:r>
    </w:p>
    <w:p w14:paraId="1642C8EF" w14:textId="77777777" w:rsidR="00CD60EE" w:rsidRPr="006A1469" w:rsidRDefault="00CD60EE" w:rsidP="000119D6">
      <w:pPr>
        <w:spacing w:line="212" w:lineRule="exact"/>
        <w:ind w:left="226" w:right="40"/>
        <w:rPr>
          <w:rFonts w:ascii="Arial" w:hAnsi="Arial" w:cs="Arial"/>
          <w:lang w:val="es-MX"/>
        </w:rPr>
      </w:pPr>
      <w:hyperlink r:id="rId11" w:history="1">
        <w:r w:rsidRPr="006A1469">
          <w:rPr>
            <w:rStyle w:val="Hipervnculo"/>
            <w:rFonts w:ascii="Arial" w:hAnsi="Arial" w:cs="Arial"/>
            <w:spacing w:val="-2"/>
            <w:w w:val="105"/>
            <w:lang w:val="es-MX"/>
          </w:rPr>
          <w:t>g.baezalopez@ugto.mx</w:t>
        </w:r>
      </w:hyperlink>
    </w:p>
    <w:p w14:paraId="1B233CC9" w14:textId="77777777" w:rsidR="000119D6" w:rsidRPr="006A1469" w:rsidRDefault="000119D6" w:rsidP="000119D6">
      <w:pPr>
        <w:spacing w:line="212" w:lineRule="exact"/>
        <w:ind w:left="226" w:right="40"/>
        <w:rPr>
          <w:rFonts w:ascii="Arial" w:hAnsi="Arial" w:cs="Arial"/>
          <w:lang w:val="es-MX"/>
        </w:rPr>
      </w:pPr>
    </w:p>
    <w:p w14:paraId="31DFBB32" w14:textId="77777777" w:rsidR="00CD60EE" w:rsidRPr="006A1469" w:rsidRDefault="00CD60EE" w:rsidP="000119D6">
      <w:pPr>
        <w:pStyle w:val="Textoindependiente"/>
        <w:spacing w:line="262" w:lineRule="exact"/>
        <w:ind w:left="203" w:right="316"/>
        <w:jc w:val="center"/>
        <w:rPr>
          <w:rFonts w:ascii="Arial" w:hAnsi="Arial" w:cs="Arial"/>
          <w:b/>
          <w:bCs/>
          <w:lang w:val="es-MX"/>
        </w:rPr>
      </w:pPr>
      <w:r w:rsidRPr="006A1469">
        <w:rPr>
          <w:rFonts w:ascii="Arial" w:hAnsi="Arial" w:cs="Arial"/>
          <w:b/>
          <w:bCs/>
          <w:w w:val="90"/>
          <w:lang w:val="es-MX"/>
        </w:rPr>
        <w:t>Dr. Jorge Armando López Lemus</w:t>
      </w:r>
    </w:p>
    <w:p w14:paraId="6F1D2E46" w14:textId="77777777" w:rsidR="00CD60EE" w:rsidRPr="009F29CD" w:rsidRDefault="000119D6" w:rsidP="000119D6">
      <w:pPr>
        <w:spacing w:line="212" w:lineRule="exact"/>
        <w:ind w:left="362" w:right="159"/>
        <w:rPr>
          <w:rFonts w:ascii="Arial" w:hAnsi="Arial" w:cs="Arial"/>
        </w:rPr>
      </w:pPr>
      <w:hyperlink r:id="rId12" w:history="1">
        <w:r w:rsidRPr="009F29CD">
          <w:rPr>
            <w:rStyle w:val="Hipervnculo"/>
            <w:rFonts w:ascii="Arial" w:hAnsi="Arial" w:cs="Arial"/>
            <w:spacing w:val="-2"/>
            <w:w w:val="105"/>
          </w:rPr>
          <w:t>lopezja@ugto.mx</w:t>
        </w:r>
      </w:hyperlink>
    </w:p>
    <w:p w14:paraId="4D852DB6" w14:textId="77777777" w:rsidR="00CD60EE" w:rsidRPr="009F29CD" w:rsidRDefault="00CD60EE" w:rsidP="00CD60EE">
      <w:pPr>
        <w:spacing w:before="148"/>
        <w:ind w:left="203" w:right="190"/>
        <w:rPr>
          <w:rFonts w:ascii="Arial" w:hAnsi="Arial" w:cs="Arial"/>
        </w:rPr>
      </w:pPr>
      <w:r w:rsidRPr="009F29CD">
        <w:rPr>
          <w:rFonts w:ascii="Arial" w:hAnsi="Arial" w:cs="Arial"/>
          <w:spacing w:val="2"/>
        </w:rPr>
        <w:t>University of Guanajuato, Department of Multidisciplinary Studies</w:t>
      </w:r>
    </w:p>
    <w:p w14:paraId="093789BE" w14:textId="77777777" w:rsidR="00CD60EE" w:rsidRPr="009F29CD" w:rsidRDefault="00CD60EE" w:rsidP="00CD60EE">
      <w:pPr>
        <w:spacing w:before="18"/>
        <w:ind w:left="226" w:right="85"/>
        <w:rPr>
          <w:sz w:val="18"/>
        </w:rPr>
      </w:pPr>
      <w:r w:rsidRPr="009F29CD">
        <w:rPr>
          <w:rFonts w:ascii="Arial" w:hAnsi="Arial" w:cs="Arial"/>
          <w:w w:val="105"/>
        </w:rPr>
        <w:t>Yuriria, Guanajuato, Mexico.</w:t>
      </w:r>
    </w:p>
    <w:p w14:paraId="32AC03B5" w14:textId="77777777" w:rsidR="00B37282" w:rsidRPr="009F29CD" w:rsidRDefault="00B37282" w:rsidP="0066709A">
      <w:pPr>
        <w:pStyle w:val="Affiliation"/>
        <w:ind w:firstLine="283"/>
        <w:rPr>
          <w:rFonts w:ascii="Arial" w:eastAsia="MS Mincho" w:hAnsi="Arial" w:cs="Arial"/>
        </w:rPr>
        <w:sectPr w:rsidR="00B37282" w:rsidRPr="009F29CD" w:rsidSect="00CD60EE">
          <w:type w:val="continuous"/>
          <w:pgSz w:w="11907" w:h="16839" w:code="9"/>
          <w:pgMar w:top="1247" w:right="850" w:bottom="1191" w:left="850" w:header="567" w:footer="567" w:gutter="0"/>
          <w:pgNumType w:start="1"/>
          <w:cols w:space="720"/>
          <w:docGrid w:linePitch="360"/>
        </w:sectPr>
      </w:pPr>
    </w:p>
    <w:p w14:paraId="0C170DC0" w14:textId="77777777" w:rsidR="0066709A" w:rsidRPr="009F29CD" w:rsidRDefault="0066709A" w:rsidP="005404F5">
      <w:pPr>
        <w:pStyle w:val="Affiliation"/>
        <w:jc w:val="both"/>
        <w:rPr>
          <w:rFonts w:ascii="Arial" w:eastAsia="MS Mincho" w:hAnsi="Arial" w:cs="Arial"/>
        </w:rPr>
        <w:sectPr w:rsidR="0066709A" w:rsidRPr="009F29CD" w:rsidSect="0066709A">
          <w:type w:val="continuous"/>
          <w:pgSz w:w="11907" w:h="16839" w:code="9"/>
          <w:pgMar w:top="1247" w:right="850" w:bottom="1191" w:left="850" w:header="567" w:footer="567" w:gutter="0"/>
          <w:pgNumType w:start="1"/>
          <w:cols w:space="720"/>
          <w:docGrid w:linePitch="360"/>
        </w:sectPr>
      </w:pPr>
    </w:p>
    <w:p w14:paraId="6B772DCD" w14:textId="77777777" w:rsidR="00D0567D" w:rsidRPr="009F29CD" w:rsidRDefault="00D0567D" w:rsidP="00CD60EE">
      <w:pPr>
        <w:pStyle w:val="Abstract"/>
        <w:spacing w:after="120"/>
        <w:ind w:firstLine="283"/>
        <w:rPr>
          <w:rFonts w:ascii="Arial" w:hAnsi="Arial" w:cs="Arial"/>
        </w:rPr>
      </w:pPr>
    </w:p>
    <w:p w14:paraId="5625145F" w14:textId="77777777" w:rsidR="00CD60EE" w:rsidRPr="009F29CD" w:rsidRDefault="00CD60EE" w:rsidP="00CD60EE">
      <w:pPr>
        <w:numPr>
          <w:ilvl w:val="0"/>
          <w:numId w:val="7"/>
        </w:numPr>
        <w:pBdr>
          <w:top w:val="nil"/>
          <w:left w:val="nil"/>
          <w:bottom w:val="nil"/>
          <w:right w:val="nil"/>
          <w:between w:val="nil"/>
        </w:pBdr>
        <w:jc w:val="both"/>
        <w:rPr>
          <w:rFonts w:ascii="Arial" w:eastAsia="Play" w:hAnsi="Arial" w:cs="Arial"/>
          <w:b/>
          <w:bCs/>
        </w:rPr>
      </w:pPr>
      <w:r w:rsidRPr="009F29CD">
        <w:rPr>
          <w:rFonts w:ascii="Arial" w:eastAsia="Play" w:hAnsi="Arial" w:cs="Arial"/>
          <w:b/>
          <w:bCs/>
        </w:rPr>
        <w:t>Abstract.</w:t>
      </w:r>
    </w:p>
    <w:p w14:paraId="678B66F0" w14:textId="77777777" w:rsidR="00CD60EE" w:rsidRPr="009F29CD" w:rsidRDefault="00CD60EE" w:rsidP="00CD60EE">
      <w:pPr>
        <w:pBdr>
          <w:top w:val="nil"/>
          <w:left w:val="nil"/>
          <w:bottom w:val="nil"/>
          <w:right w:val="nil"/>
          <w:between w:val="nil"/>
        </w:pBdr>
        <w:ind w:left="720"/>
        <w:jc w:val="both"/>
        <w:rPr>
          <w:rFonts w:ascii="Arial" w:eastAsia="Play" w:hAnsi="Arial" w:cs="Arial"/>
        </w:rPr>
      </w:pPr>
    </w:p>
    <w:p w14:paraId="69F8EAA3" w14:textId="12A99A77" w:rsidR="00CD60EE" w:rsidRPr="009F29CD" w:rsidRDefault="009F29CD" w:rsidP="00CD60EE">
      <w:pPr>
        <w:pBdr>
          <w:top w:val="nil"/>
          <w:left w:val="nil"/>
          <w:bottom w:val="nil"/>
          <w:right w:val="nil"/>
          <w:between w:val="nil"/>
        </w:pBdr>
        <w:ind w:firstLine="720"/>
        <w:jc w:val="both"/>
        <w:rPr>
          <w:rFonts w:ascii="Arial" w:eastAsia="Arial" w:hAnsi="Arial" w:cs="Arial"/>
          <w:color w:val="000000"/>
        </w:rPr>
      </w:pPr>
      <w:r w:rsidRPr="009F29CD">
        <w:rPr>
          <w:rFonts w:ascii="Arial" w:eastAsia="Arial" w:hAnsi="Arial" w:cs="Arial"/>
          <w:color w:val="000000"/>
        </w:rPr>
        <w:t>He</w:t>
      </w:r>
      <w:r w:rsidRPr="009F29CD">
        <w:rPr>
          <w:rFonts w:ascii="Arial" w:eastAsia="Arial" w:hAnsi="Arial" w:cs="Arial"/>
        </w:rPr>
        <w:t xml:space="preserve"> </w:t>
      </w:r>
      <w:r w:rsidR="00F34C1D" w:rsidRPr="009F29CD">
        <w:rPr>
          <w:rFonts w:ascii="Arial" w:eastAsia="Arial" w:hAnsi="Arial" w:cs="Arial"/>
        </w:rPr>
        <w:t>presents</w:t>
      </w:r>
      <w:r w:rsidR="00CD60EE" w:rsidRPr="009F29CD">
        <w:rPr>
          <w:rFonts w:ascii="Arial" w:eastAsia="Arial" w:hAnsi="Arial" w:cs="Arial"/>
        </w:rPr>
        <w:t xml:space="preserve"> </w:t>
      </w:r>
      <w:r w:rsidRPr="009F29CD">
        <w:rPr>
          <w:rFonts w:ascii="Arial" w:eastAsia="Arial" w:hAnsi="Arial" w:cs="Arial"/>
        </w:rPr>
        <w:t>article</w:t>
      </w:r>
      <w:r w:rsidRPr="009F29CD">
        <w:rPr>
          <w:rFonts w:ascii="Arial" w:eastAsia="Arial" w:hAnsi="Arial" w:cs="Arial"/>
          <w:color w:val="000000"/>
        </w:rPr>
        <w:t xml:space="preserve"> present</w:t>
      </w:r>
      <w:r w:rsidRPr="009F29CD">
        <w:rPr>
          <w:rFonts w:ascii="Arial" w:eastAsia="Arial" w:hAnsi="Arial" w:cs="Arial"/>
        </w:rPr>
        <w:t>s the</w:t>
      </w:r>
      <w:r w:rsidR="00CD60EE" w:rsidRPr="009F29CD">
        <w:rPr>
          <w:rFonts w:ascii="Arial" w:eastAsia="Arial" w:hAnsi="Arial" w:cs="Arial"/>
        </w:rPr>
        <w:t xml:space="preserve"> analysis and results of service </w:t>
      </w:r>
      <w:r w:rsidRPr="009F29CD">
        <w:rPr>
          <w:rFonts w:ascii="Arial" w:eastAsia="Arial" w:hAnsi="Arial" w:cs="Arial"/>
        </w:rPr>
        <w:t>quality</w:t>
      </w:r>
      <w:r w:rsidRPr="009F29CD">
        <w:rPr>
          <w:rFonts w:ascii="Arial" w:eastAsia="Arial" w:hAnsi="Arial" w:cs="Arial"/>
          <w:color w:val="000000"/>
        </w:rPr>
        <w:t xml:space="preserve"> from</w:t>
      </w:r>
      <w:r w:rsidR="00CD60EE" w:rsidRPr="009F29CD">
        <w:rPr>
          <w:rFonts w:ascii="Arial" w:eastAsia="Arial" w:hAnsi="Arial" w:cs="Arial"/>
          <w:color w:val="000000"/>
        </w:rPr>
        <w:t xml:space="preserve"> an interactive </w:t>
      </w:r>
      <w:r w:rsidRPr="009F29CD">
        <w:rPr>
          <w:rFonts w:ascii="Arial" w:eastAsia="Arial" w:hAnsi="Arial" w:cs="Arial"/>
          <w:color w:val="000000"/>
        </w:rPr>
        <w:t>program</w:t>
      </w:r>
      <w:r w:rsidRPr="009F29CD">
        <w:rPr>
          <w:rFonts w:ascii="Arial" w:eastAsia="Arial" w:hAnsi="Arial" w:cs="Arial"/>
        </w:rPr>
        <w:t xml:space="preserve"> that</w:t>
      </w:r>
      <w:r w:rsidR="00CD60EE" w:rsidRPr="009F29CD">
        <w:rPr>
          <w:rFonts w:ascii="Arial" w:eastAsia="Arial" w:hAnsi="Arial" w:cs="Arial"/>
        </w:rPr>
        <w:t xml:space="preserve"> uses</w:t>
      </w:r>
      <w:r>
        <w:rPr>
          <w:rFonts w:ascii="Arial" w:eastAsia="Arial" w:hAnsi="Arial" w:cs="Arial"/>
        </w:rPr>
        <w:t xml:space="preserve"> </w:t>
      </w:r>
      <w:r w:rsidR="00CD60EE" w:rsidRPr="009F29CD">
        <w:rPr>
          <w:rFonts w:ascii="Arial" w:eastAsia="Arial" w:hAnsi="Arial" w:cs="Arial"/>
          <w:color w:val="000000"/>
        </w:rPr>
        <w:t xml:space="preserve">Python programming language and Animaze </w:t>
      </w:r>
      <w:r w:rsidRPr="009F29CD">
        <w:rPr>
          <w:rFonts w:ascii="Arial" w:eastAsia="Arial" w:hAnsi="Arial" w:cs="Arial"/>
          <w:color w:val="000000"/>
        </w:rPr>
        <w:t>software,</w:t>
      </w:r>
      <w:r w:rsidRPr="009F29CD">
        <w:rPr>
          <w:rFonts w:ascii="Arial" w:eastAsia="Arial" w:hAnsi="Arial" w:cs="Arial"/>
        </w:rPr>
        <w:t xml:space="preserve"> which</w:t>
      </w:r>
      <w:r w:rsidR="00CD60EE" w:rsidRPr="009F29CD">
        <w:rPr>
          <w:rFonts w:ascii="Arial" w:eastAsia="Arial" w:hAnsi="Arial" w:cs="Arial"/>
        </w:rPr>
        <w:t xml:space="preserve"> consisted of</w:t>
      </w:r>
      <w:r>
        <w:rPr>
          <w:rFonts w:ascii="Arial" w:eastAsia="Arial" w:hAnsi="Arial" w:cs="Arial"/>
        </w:rPr>
        <w:t xml:space="preserve"> </w:t>
      </w:r>
      <w:r w:rsidR="00F34C1D" w:rsidRPr="009F29CD">
        <w:rPr>
          <w:rFonts w:ascii="Arial" w:eastAsia="Arial" w:hAnsi="Arial" w:cs="Arial"/>
          <w:color w:val="000000"/>
        </w:rPr>
        <w:t>applying</w:t>
      </w:r>
      <w:r>
        <w:rPr>
          <w:rFonts w:ascii="Arial" w:eastAsia="Arial" w:hAnsi="Arial" w:cs="Arial"/>
          <w:color w:val="000000"/>
        </w:rPr>
        <w:t xml:space="preserve"> </w:t>
      </w:r>
      <w:r w:rsidR="00CD60EE" w:rsidRPr="009F29CD">
        <w:rPr>
          <w:rFonts w:ascii="Arial" w:eastAsia="Arial" w:hAnsi="Arial" w:cs="Arial"/>
        </w:rPr>
        <w:t>a</w:t>
      </w:r>
      <w:r>
        <w:rPr>
          <w:rFonts w:ascii="Arial" w:eastAsia="Arial" w:hAnsi="Arial" w:cs="Arial"/>
        </w:rPr>
        <w:t xml:space="preserve"> </w:t>
      </w:r>
      <w:r w:rsidR="00CD60EE" w:rsidRPr="009F29CD">
        <w:rPr>
          <w:rFonts w:ascii="Arial" w:eastAsia="Arial" w:hAnsi="Arial" w:cs="Arial"/>
          <w:color w:val="000000"/>
        </w:rPr>
        <w:t>questionnaire to 100 individuals</w:t>
      </w:r>
      <w:r>
        <w:rPr>
          <w:rFonts w:ascii="Arial" w:eastAsia="Arial" w:hAnsi="Arial" w:cs="Arial"/>
          <w:color w:val="000000"/>
        </w:rPr>
        <w:t xml:space="preserve"> </w:t>
      </w:r>
      <w:r w:rsidR="00CD60EE" w:rsidRPr="009F29CD">
        <w:rPr>
          <w:rFonts w:ascii="Arial" w:eastAsia="Arial" w:hAnsi="Arial" w:cs="Arial"/>
        </w:rPr>
        <w:t>of</w:t>
      </w:r>
      <w:r>
        <w:rPr>
          <w:rFonts w:ascii="Arial" w:eastAsia="Arial" w:hAnsi="Arial" w:cs="Arial"/>
        </w:rPr>
        <w:t xml:space="preserve"> </w:t>
      </w:r>
      <w:r w:rsidR="00CD60EE" w:rsidRPr="009F29CD">
        <w:rPr>
          <w:rFonts w:ascii="Arial" w:eastAsia="Arial" w:hAnsi="Arial" w:cs="Arial"/>
          <w:color w:val="000000"/>
        </w:rPr>
        <w:t>shape</w:t>
      </w:r>
      <w:r>
        <w:rPr>
          <w:rFonts w:ascii="Arial" w:eastAsia="Arial" w:hAnsi="Arial" w:cs="Arial"/>
          <w:color w:val="000000"/>
        </w:rPr>
        <w:t xml:space="preserve"> </w:t>
      </w:r>
      <w:r w:rsidR="00CD60EE" w:rsidRPr="009F29CD">
        <w:rPr>
          <w:rFonts w:ascii="Arial" w:eastAsia="Arial" w:hAnsi="Arial" w:cs="Arial"/>
        </w:rPr>
        <w:t>interactive</w:t>
      </w:r>
      <w:r>
        <w:rPr>
          <w:rFonts w:ascii="Arial" w:eastAsia="Arial" w:hAnsi="Arial" w:cs="Arial"/>
        </w:rPr>
        <w:t xml:space="preserve"> </w:t>
      </w:r>
      <w:r w:rsidR="00CD60EE" w:rsidRPr="009F29CD">
        <w:rPr>
          <w:rFonts w:ascii="Arial" w:eastAsia="Arial" w:hAnsi="Arial" w:cs="Arial"/>
          <w:color w:val="000000"/>
        </w:rPr>
        <w:t>with an avatar.</w:t>
      </w:r>
    </w:p>
    <w:p w14:paraId="0D4E6D2C" w14:textId="77777777" w:rsidR="00CD60EE" w:rsidRPr="009F29CD" w:rsidRDefault="00A52AB3" w:rsidP="00CD60EE">
      <w:pPr>
        <w:pBdr>
          <w:top w:val="nil"/>
          <w:left w:val="nil"/>
          <w:bottom w:val="nil"/>
          <w:right w:val="nil"/>
          <w:between w:val="nil"/>
        </w:pBdr>
        <w:ind w:firstLine="720"/>
        <w:jc w:val="both"/>
        <w:rPr>
          <w:rFonts w:ascii="Arial" w:eastAsia="Arial" w:hAnsi="Arial" w:cs="Arial"/>
        </w:rPr>
      </w:pPr>
      <w:r w:rsidRPr="009F29CD">
        <w:rPr>
          <w:rFonts w:ascii="Arial" w:eastAsia="Arial" w:hAnsi="Arial" w:cs="Arial"/>
        </w:rPr>
        <w:t>The tool to be used is the Servqual Model, which measures customer perception.</w:t>
      </w:r>
    </w:p>
    <w:p w14:paraId="14BEF16D" w14:textId="0189594A" w:rsidR="00CD60EE" w:rsidRPr="009F29CD" w:rsidRDefault="00CD60EE" w:rsidP="00CD60EE">
      <w:pPr>
        <w:pBdr>
          <w:top w:val="nil"/>
          <w:left w:val="nil"/>
          <w:bottom w:val="nil"/>
          <w:right w:val="nil"/>
          <w:between w:val="nil"/>
        </w:pBdr>
        <w:jc w:val="both"/>
        <w:rPr>
          <w:rFonts w:ascii="Arial" w:eastAsia="Arial" w:hAnsi="Arial" w:cs="Arial"/>
        </w:rPr>
      </w:pPr>
      <w:r w:rsidRPr="009F29CD">
        <w:rPr>
          <w:rFonts w:ascii="Arial" w:eastAsia="Arial" w:hAnsi="Arial" w:cs="Arial"/>
        </w:rPr>
        <w:t>through five dimensions: reliability, security, empathy, sensitivity, and the tangible environment</w:t>
      </w:r>
      <w:sdt>
        <w:sdtPr>
          <w:rPr>
            <w:rFonts w:ascii="Arial" w:eastAsia="Arial" w:hAnsi="Arial" w:cs="Arial"/>
          </w:rPr>
          <w:id w:val="22210703"/>
          <w:citation/>
        </w:sdtPr>
        <w:sdtContent>
          <w:r w:rsidRPr="009F29CD">
            <w:rPr>
              <w:rFonts w:ascii="Arial" w:eastAsia="Arial" w:hAnsi="Arial" w:cs="Arial"/>
            </w:rPr>
            <w:fldChar w:fldCharType="begin"/>
          </w:r>
          <w:r w:rsidRPr="009F29CD">
            <w:rPr>
              <w:rFonts w:ascii="Arial" w:eastAsia="Arial" w:hAnsi="Arial" w:cs="Arial"/>
            </w:rPr>
            <w:instrText xml:space="preserve"> CITATION Par851 \l 2058 </w:instrText>
          </w:r>
          <w:r w:rsidRPr="009F29CD">
            <w:rPr>
              <w:rFonts w:ascii="Arial" w:eastAsia="Arial" w:hAnsi="Arial" w:cs="Arial"/>
            </w:rPr>
            <w:fldChar w:fldCharType="separate"/>
          </w:r>
          <w:r w:rsidR="0047222E" w:rsidRPr="009F29CD">
            <w:rPr>
              <w:rFonts w:ascii="Arial" w:eastAsia="Arial" w:hAnsi="Arial" w:cs="Arial"/>
            </w:rPr>
            <w:t>[1]</w:t>
          </w:r>
          <w:r w:rsidRPr="009F29CD">
            <w:rPr>
              <w:rFonts w:ascii="Arial" w:eastAsia="Arial" w:hAnsi="Arial" w:cs="Arial"/>
            </w:rPr>
            <w:fldChar w:fldCharType="end"/>
          </w:r>
        </w:sdtContent>
      </w:sdt>
      <w:r w:rsidR="006A1469">
        <w:rPr>
          <w:rFonts w:ascii="Arial" w:eastAsia="Arial" w:hAnsi="Arial" w:cs="Arial"/>
        </w:rPr>
        <w:t>.</w:t>
      </w:r>
    </w:p>
    <w:p w14:paraId="7C409E2A" w14:textId="77777777" w:rsidR="00CD60EE" w:rsidRPr="009F29CD" w:rsidRDefault="00CD60EE" w:rsidP="00CD60EE">
      <w:pPr>
        <w:pBdr>
          <w:top w:val="nil"/>
          <w:left w:val="nil"/>
          <w:bottom w:val="nil"/>
          <w:right w:val="nil"/>
          <w:between w:val="nil"/>
        </w:pBdr>
        <w:jc w:val="both"/>
        <w:rPr>
          <w:rFonts w:ascii="Arial" w:eastAsia="Arial" w:hAnsi="Arial" w:cs="Arial"/>
        </w:rPr>
      </w:pPr>
    </w:p>
    <w:p w14:paraId="56009A9B" w14:textId="77777777" w:rsidR="00CD60EE" w:rsidRPr="009F29CD" w:rsidRDefault="00CD60EE" w:rsidP="00CD60EE">
      <w:pPr>
        <w:pBdr>
          <w:top w:val="nil"/>
          <w:left w:val="nil"/>
          <w:bottom w:val="nil"/>
          <w:right w:val="nil"/>
          <w:between w:val="nil"/>
        </w:pBdr>
        <w:jc w:val="both"/>
        <w:rPr>
          <w:rFonts w:ascii="Arial" w:eastAsia="Arial" w:hAnsi="Arial" w:cs="Arial"/>
          <w:b/>
          <w:bCs/>
        </w:rPr>
      </w:pPr>
      <w:r w:rsidRPr="009F29CD">
        <w:rPr>
          <w:rFonts w:ascii="Arial Black"/>
          <w:noProof/>
        </w:rPr>
        <mc:AlternateContent>
          <mc:Choice Requires="wps">
            <w:drawing>
              <wp:inline distT="0" distB="0" distL="0" distR="0" wp14:anchorId="6E90027D" wp14:editId="25BC60EF">
                <wp:extent cx="3060700" cy="365457"/>
                <wp:effectExtent l="0" t="0" r="25400" b="15875"/>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0700" cy="365457"/>
                        </a:xfrm>
                        <a:prstGeom prst="rect">
                          <a:avLst/>
                        </a:prstGeom>
                        <a:ln w="6096">
                          <a:solidFill>
                            <a:srgbClr val="000000"/>
                          </a:solidFill>
                          <a:prstDash val="solid"/>
                        </a:ln>
                      </wps:spPr>
                      <wps:txbx>
                        <w:txbxContent>
                          <w:p w14:paraId="20EE4A2F" w14:textId="77777777" w:rsidR="00CD60EE" w:rsidRPr="009F29CD" w:rsidRDefault="00CD60EE" w:rsidP="00CD60EE">
                            <w:pPr>
                              <w:spacing w:before="68"/>
                              <w:ind w:left="392"/>
                              <w:rPr>
                                <w:rFonts w:ascii="Arial" w:hAnsi="Arial"/>
                                <w:b/>
                                <w:i/>
                                <w:sz w:val="15"/>
                              </w:rPr>
                            </w:pPr>
                            <w:r w:rsidRPr="009F29CD">
                              <w:rPr>
                                <w:rFonts w:ascii="Arial" w:hAnsi="Arial"/>
                                <w:b/>
                                <w:i/>
                                <w:w w:val="105"/>
                              </w:rPr>
                              <w:t>Keywords—</w:t>
                            </w:r>
                            <w:r w:rsidRPr="009F29CD">
                              <w:rPr>
                                <w:rFonts w:ascii="Arial" w:eastAsia="Arial" w:hAnsi="Arial" w:cs="Arial"/>
                                <w:b/>
                              </w:rPr>
                              <w:t>Quality, Servqual, Program, Regression, Interactive.</w:t>
                            </w:r>
                          </w:p>
                        </w:txbxContent>
                      </wps:txbx>
                      <wps:bodyPr wrap="square" lIns="0" tIns="0" rIns="0" bIns="0" rtlCol="0">
                        <a:noAutofit/>
                      </wps:bodyPr>
                    </wps:wsp>
                  </a:graphicData>
                </a:graphic>
              </wp:inline>
            </w:drawing>
          </mc:Choice>
          <mc:Fallback>
            <w:pict>
              <v:shapetype w14:anchorId="6E90027D" id="_x0000_t202" coordsize="21600,21600" o:spt="202" path="m,l,21600r21600,l21600,xe">
                <v:stroke joinstyle="miter"/>
                <v:path gradientshapeok="t" o:connecttype="rect"/>
              </v:shapetype>
              <v:shape id="Textbox 10" o:spid="_x0000_s1026" type="#_x0000_t202" style="width:241pt;height:2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" filled="f" strokeweight=".48pt">
                <v:path arrowok="t"/>
                <v:textbox inset="0,0,0,0">
                  <w:txbxContent>
                    <w:p w14:paraId="20EE4A2F" w14:textId="77777777" w:rsidR="00CD60EE" w:rsidRPr="009F29CD" w:rsidRDefault="00CD60EE" w:rsidP="00CD60EE">
                      <w:pPr>
                        <w:spacing w:before="68"/>
                        <w:ind w:left="392"/>
                        <w:rPr>
                          <w:rFonts w:ascii="Arial" w:hAnsi="Arial"/>
                          <w:b/>
                          <w:i/>
                          <w:sz w:val="15"/>
                        </w:rPr>
                      </w:pPr>
                      <w:r w:rsidRPr="009F29CD">
                        <w:rPr>
                          <w:rFonts w:ascii="Arial" w:hAnsi="Arial"/>
                          <w:b/>
                          <w:i/>
                          <w:w w:val="105"/>
                        </w:rPr>
                        <w:t>Keywords—</w:t>
                      </w:r>
                      <w:r w:rsidRPr="009F29CD">
                        <w:rPr>
                          <w:rFonts w:ascii="Arial" w:eastAsia="Arial" w:hAnsi="Arial" w:cs="Arial"/>
                          <w:b/>
                        </w:rPr>
                        <w:t>Quality, Servqual, Program, Regression, Interactive.</w:t>
                      </w:r>
                    </w:p>
                  </w:txbxContent>
                </v:textbox>
                <w10:anchorlock/>
              </v:shape>
            </w:pict>
          </mc:Fallback>
        </mc:AlternateContent>
      </w:r>
    </w:p>
    <w:p w14:paraId="70381521" w14:textId="77777777" w:rsidR="00CD60EE" w:rsidRPr="009F29CD" w:rsidRDefault="00CD60EE" w:rsidP="00CD60EE">
      <w:pPr>
        <w:pBdr>
          <w:top w:val="nil"/>
          <w:left w:val="nil"/>
          <w:bottom w:val="nil"/>
          <w:right w:val="nil"/>
          <w:between w:val="nil"/>
        </w:pBdr>
        <w:jc w:val="both"/>
        <w:rPr>
          <w:rFonts w:ascii="Arial" w:eastAsia="Arial" w:hAnsi="Arial" w:cs="Arial"/>
        </w:rPr>
      </w:pPr>
    </w:p>
    <w:p w14:paraId="328F979D" w14:textId="77777777" w:rsidR="00CD60EE" w:rsidRPr="009F29CD" w:rsidRDefault="00CD60EE" w:rsidP="00CD60EE">
      <w:pPr>
        <w:pStyle w:val="Prrafodelista"/>
        <w:numPr>
          <w:ilvl w:val="0"/>
          <w:numId w:val="7"/>
        </w:numPr>
        <w:pBdr>
          <w:top w:val="nil"/>
          <w:left w:val="nil"/>
          <w:bottom w:val="nil"/>
          <w:right w:val="nil"/>
          <w:between w:val="nil"/>
        </w:pBdr>
        <w:spacing w:after="0" w:line="240" w:lineRule="auto"/>
        <w:jc w:val="both"/>
        <w:rPr>
          <w:rFonts w:ascii="Arial" w:eastAsia="Arial" w:hAnsi="Arial" w:cs="Arial"/>
          <w:b/>
          <w:bCs/>
          <w:sz w:val="20"/>
          <w:szCs w:val="20"/>
          <w:lang w:val="en-US"/>
        </w:rPr>
      </w:pPr>
      <w:r w:rsidRPr="009F29CD">
        <w:rPr>
          <w:rFonts w:ascii="Arial" w:eastAsia="Arial" w:hAnsi="Arial" w:cs="Arial"/>
          <w:b/>
          <w:bCs/>
          <w:sz w:val="20"/>
          <w:szCs w:val="20"/>
          <w:lang w:val="en-US"/>
        </w:rPr>
        <w:t>Introduction.</w:t>
      </w:r>
    </w:p>
    <w:p w14:paraId="49B828FE" w14:textId="77777777" w:rsidR="00CD60EE" w:rsidRPr="009F29CD" w:rsidRDefault="00CD60EE" w:rsidP="00CD60EE">
      <w:pPr>
        <w:pStyle w:val="Prrafodelista"/>
        <w:pBdr>
          <w:top w:val="nil"/>
          <w:left w:val="nil"/>
          <w:bottom w:val="nil"/>
          <w:right w:val="nil"/>
          <w:between w:val="nil"/>
        </w:pBdr>
        <w:spacing w:after="0" w:line="240" w:lineRule="auto"/>
        <w:jc w:val="both"/>
        <w:rPr>
          <w:rFonts w:ascii="Arial" w:eastAsia="Arial" w:hAnsi="Arial" w:cs="Arial"/>
          <w:sz w:val="20"/>
          <w:szCs w:val="20"/>
          <w:lang w:val="en-US"/>
        </w:rPr>
      </w:pPr>
    </w:p>
    <w:p w14:paraId="390972A3" w14:textId="77777777" w:rsidR="00CD60EE" w:rsidRPr="009F29CD" w:rsidRDefault="00CD60EE" w:rsidP="006A1469">
      <w:pPr>
        <w:pBdr>
          <w:top w:val="nil"/>
          <w:left w:val="nil"/>
          <w:bottom w:val="nil"/>
          <w:right w:val="nil"/>
          <w:between w:val="nil"/>
        </w:pBdr>
        <w:ind w:firstLine="360"/>
        <w:jc w:val="both"/>
        <w:rPr>
          <w:rFonts w:ascii="Arial" w:eastAsia="Arial" w:hAnsi="Arial" w:cs="Arial"/>
        </w:rPr>
      </w:pPr>
      <w:r w:rsidRPr="009F29CD">
        <w:rPr>
          <w:rFonts w:ascii="Arial" w:eastAsia="Arial" w:hAnsi="Arial" w:cs="Arial"/>
        </w:rPr>
        <w:t>When there is competition in the market, two scenarios arise: the first focuses on customer benefits by finding better, higher-quality products, while the other is the economic growth of certain sectors, which makes the companies that belong to them more profitable in the national and international markets.</w:t>
      </w:r>
    </w:p>
    <w:p w14:paraId="3A7FB34D" w14:textId="77777777" w:rsidR="00CD60EE" w:rsidRPr="009F29CD" w:rsidRDefault="00CD60EE" w:rsidP="00CD60EE">
      <w:pPr>
        <w:pBdr>
          <w:top w:val="nil"/>
          <w:left w:val="nil"/>
          <w:bottom w:val="nil"/>
          <w:right w:val="nil"/>
          <w:between w:val="nil"/>
        </w:pBdr>
        <w:jc w:val="both"/>
        <w:rPr>
          <w:rFonts w:ascii="Arial" w:hAnsi="Arial" w:cs="Arial"/>
        </w:rPr>
      </w:pPr>
    </w:p>
    <w:p w14:paraId="500E73E1" w14:textId="77777777" w:rsidR="00CD60EE" w:rsidRDefault="00CD60EE" w:rsidP="006A1469">
      <w:pPr>
        <w:pBdr>
          <w:top w:val="nil"/>
          <w:left w:val="nil"/>
          <w:bottom w:val="nil"/>
          <w:right w:val="nil"/>
          <w:between w:val="nil"/>
        </w:pBdr>
        <w:ind w:firstLine="360"/>
        <w:jc w:val="both"/>
        <w:rPr>
          <w:rFonts w:ascii="Arial" w:hAnsi="Arial" w:cs="Arial"/>
        </w:rPr>
      </w:pPr>
      <w:r w:rsidRPr="009F29CD">
        <w:rPr>
          <w:rFonts w:ascii="Arial" w:hAnsi="Arial" w:cs="Arial"/>
        </w:rPr>
        <w:t>An example of this is the technology industry, which faces competition not only at the national level but also internationally, which puts productivity, service quality, and the quality of products derived from this sector at stake.</w:t>
      </w:r>
    </w:p>
    <w:p w14:paraId="5FB655BA" w14:textId="77777777" w:rsidR="006A1469" w:rsidRPr="009F29CD" w:rsidRDefault="006A1469" w:rsidP="006A1469">
      <w:pPr>
        <w:pBdr>
          <w:top w:val="nil"/>
          <w:left w:val="nil"/>
          <w:bottom w:val="nil"/>
          <w:right w:val="nil"/>
          <w:between w:val="nil"/>
        </w:pBdr>
        <w:ind w:firstLine="360"/>
        <w:jc w:val="both"/>
        <w:rPr>
          <w:rFonts w:ascii="Arial" w:hAnsi="Arial" w:cs="Arial"/>
        </w:rPr>
      </w:pPr>
    </w:p>
    <w:p w14:paraId="55804F96" w14:textId="77777777" w:rsidR="00CD60EE" w:rsidRPr="009F29CD" w:rsidRDefault="00CD60EE" w:rsidP="006A1469">
      <w:pPr>
        <w:pBdr>
          <w:top w:val="nil"/>
          <w:left w:val="nil"/>
          <w:bottom w:val="nil"/>
          <w:right w:val="nil"/>
          <w:between w:val="nil"/>
        </w:pBdr>
        <w:ind w:firstLine="360"/>
        <w:jc w:val="both"/>
        <w:rPr>
          <w:rFonts w:ascii="Arial" w:eastAsia="Arial" w:hAnsi="Arial" w:cs="Arial"/>
          <w:color w:val="000000"/>
        </w:rPr>
      </w:pPr>
      <w:r w:rsidRPr="009F29CD">
        <w:rPr>
          <w:rFonts w:ascii="Arial" w:eastAsia="Arial" w:hAnsi="Arial" w:cs="Arial"/>
          <w:color w:val="000000"/>
        </w:rPr>
        <w:t>The Servqual model is a tool based on customer expectations and perceptions. It is based on five dimensions, which seek to standardize service quality.</w:t>
      </w:r>
    </w:p>
    <w:p w14:paraId="367A06F5" w14:textId="7FA842AD" w:rsidR="00CD60EE" w:rsidRPr="009F29CD" w:rsidRDefault="00CD60EE" w:rsidP="00CD60EE">
      <w:pPr>
        <w:pBdr>
          <w:top w:val="nil"/>
          <w:left w:val="nil"/>
          <w:bottom w:val="nil"/>
          <w:right w:val="nil"/>
          <w:between w:val="nil"/>
        </w:pBdr>
        <w:jc w:val="both"/>
        <w:rPr>
          <w:rFonts w:ascii="Arial" w:eastAsia="Arial" w:hAnsi="Arial" w:cs="Arial"/>
          <w:color w:val="000000"/>
        </w:rPr>
      </w:pPr>
      <w:r w:rsidRPr="009F29CD">
        <w:rPr>
          <w:rFonts w:ascii="Arial" w:eastAsia="Arial" w:hAnsi="Arial" w:cs="Arial"/>
          <w:color w:val="000000"/>
        </w:rPr>
        <w:t>The application of this tool allows the program creator to generate improvement actions in response to deficiencies detected in any of the five points it addresses: reliability, sensitivity, security, empathy, and tangible elements</w:t>
      </w:r>
      <w:sdt>
        <w:sdtPr>
          <w:rPr>
            <w:rFonts w:ascii="Arial" w:eastAsia="Arial" w:hAnsi="Arial" w:cs="Arial"/>
            <w:color w:val="000000"/>
          </w:rPr>
          <w:id w:val="204686814"/>
          <w:citation/>
        </w:sdtPr>
        <w:sdtContent>
          <w:r w:rsidRPr="009F29CD">
            <w:rPr>
              <w:rFonts w:ascii="Arial" w:eastAsia="Arial" w:hAnsi="Arial" w:cs="Arial"/>
              <w:color w:val="000000"/>
            </w:rPr>
            <w:fldChar w:fldCharType="begin"/>
          </w:r>
          <w:r w:rsidRPr="009F29CD">
            <w:rPr>
              <w:rFonts w:ascii="Arial" w:eastAsia="Arial" w:hAnsi="Arial" w:cs="Arial"/>
              <w:color w:val="000000"/>
            </w:rPr>
            <w:instrText xml:space="preserve"> CITATION Par851 \l 2058 </w:instrText>
          </w:r>
          <w:r w:rsidRPr="009F29CD">
            <w:rPr>
              <w:rFonts w:ascii="Arial" w:eastAsia="Arial" w:hAnsi="Arial" w:cs="Arial"/>
              <w:color w:val="000000"/>
            </w:rPr>
            <w:fldChar w:fldCharType="separate"/>
          </w:r>
          <w:r w:rsidR="0047222E" w:rsidRPr="009F29CD">
            <w:rPr>
              <w:rFonts w:ascii="Arial" w:eastAsia="Arial" w:hAnsi="Arial" w:cs="Arial"/>
              <w:color w:val="000000"/>
            </w:rPr>
            <w:t>[1]</w:t>
          </w:r>
          <w:r w:rsidRPr="009F29CD">
            <w:rPr>
              <w:rFonts w:ascii="Arial" w:eastAsia="Arial" w:hAnsi="Arial" w:cs="Arial"/>
              <w:color w:val="000000"/>
            </w:rPr>
            <w:fldChar w:fldCharType="end"/>
          </w:r>
        </w:sdtContent>
      </w:sdt>
      <w:r w:rsidR="006A1469">
        <w:rPr>
          <w:rFonts w:ascii="Arial" w:eastAsia="Arial" w:hAnsi="Arial" w:cs="Arial"/>
          <w:color w:val="000000"/>
        </w:rPr>
        <w:t>.</w:t>
      </w:r>
    </w:p>
    <w:p w14:paraId="0269BA34" w14:textId="77777777" w:rsidR="00CD60EE" w:rsidRPr="009F29CD" w:rsidRDefault="00CD60EE" w:rsidP="00CD60EE">
      <w:pPr>
        <w:pBdr>
          <w:top w:val="nil"/>
          <w:left w:val="nil"/>
          <w:bottom w:val="nil"/>
          <w:right w:val="nil"/>
          <w:between w:val="nil"/>
        </w:pBdr>
        <w:ind w:firstLine="720"/>
        <w:jc w:val="both"/>
      </w:pPr>
    </w:p>
    <w:p w14:paraId="2D18FE29" w14:textId="77777777" w:rsidR="00CD60EE" w:rsidRPr="009F29CD" w:rsidRDefault="00CD60EE" w:rsidP="00CD60EE">
      <w:pPr>
        <w:pStyle w:val="Prrafodelista"/>
        <w:numPr>
          <w:ilvl w:val="0"/>
          <w:numId w:val="7"/>
        </w:numPr>
        <w:spacing w:line="240" w:lineRule="auto"/>
        <w:jc w:val="both"/>
        <w:rPr>
          <w:rFonts w:ascii="Arial" w:eastAsia="Arial" w:hAnsi="Arial" w:cs="Arial"/>
          <w:b/>
          <w:bCs/>
          <w:sz w:val="20"/>
          <w:szCs w:val="20"/>
          <w:lang w:val="en-US"/>
        </w:rPr>
      </w:pPr>
      <w:r w:rsidRPr="009F29CD">
        <w:rPr>
          <w:rFonts w:ascii="Arial" w:eastAsia="Arial" w:hAnsi="Arial" w:cs="Arial"/>
          <w:b/>
          <w:bCs/>
          <w:sz w:val="20"/>
          <w:szCs w:val="20"/>
          <w:lang w:val="en-US"/>
        </w:rPr>
        <w:t>Problem</w:t>
      </w:r>
    </w:p>
    <w:p w14:paraId="32DB3740" w14:textId="77777777" w:rsidR="00CD60EE" w:rsidRPr="009F29CD" w:rsidRDefault="00CD60EE" w:rsidP="00CD60EE">
      <w:pPr>
        <w:pBdr>
          <w:top w:val="nil"/>
          <w:left w:val="nil"/>
          <w:bottom w:val="nil"/>
          <w:right w:val="nil"/>
          <w:between w:val="nil"/>
        </w:pBdr>
        <w:jc w:val="both"/>
        <w:rPr>
          <w:rFonts w:ascii="Arial" w:eastAsia="Arial" w:hAnsi="Arial" w:cs="Arial"/>
          <w:color w:val="000000"/>
        </w:rPr>
      </w:pPr>
    </w:p>
    <w:p w14:paraId="1EE36041" w14:textId="77777777" w:rsidR="00CD60EE" w:rsidRPr="009F29CD" w:rsidRDefault="00CD60EE" w:rsidP="006A1469">
      <w:pPr>
        <w:pBdr>
          <w:top w:val="nil"/>
          <w:left w:val="nil"/>
          <w:bottom w:val="nil"/>
          <w:right w:val="nil"/>
          <w:between w:val="nil"/>
        </w:pBdr>
        <w:ind w:firstLine="360"/>
        <w:jc w:val="both"/>
        <w:rPr>
          <w:rFonts w:ascii="Arial" w:eastAsia="Arial" w:hAnsi="Arial" w:cs="Arial"/>
          <w:color w:val="000000"/>
        </w:rPr>
      </w:pPr>
      <w:r w:rsidRPr="009F29CD">
        <w:rPr>
          <w:rFonts w:ascii="Arial" w:eastAsia="Arial" w:hAnsi="Arial" w:cs="Arial"/>
          <w:color w:val="000000"/>
        </w:rPr>
        <w:t>There are a large number of exams and tests to determine the learning style for children, young people and adults that can be consulted with a specialist or even online tests and based on the answers given by people, the learning style of each person is determined in a general way, from here a new need arises since the exams or tests established are designed for people without any type of alteration or affectation within autism or the autism spectrum, it must also be considered that many of these exams or tests carried out are on paper and very long, for people within the autism spectrum it can be very difficult due to the issue of concentration and the time it lasts, the aim is to create an interactive program specifically for elementary school children within the Asperger autism spectrum, trying to personalize the tests so that instead of taking a test or exam, they interact with the program as a game and thus determine their learning style, taking into account the support and support of a specialist who validates the data in addition to its accuracy in the VAK diagnosis.</w:t>
      </w:r>
    </w:p>
    <w:p w14:paraId="11BA5235" w14:textId="77777777" w:rsidR="006A1469" w:rsidRDefault="006A1469" w:rsidP="00CD60EE">
      <w:pPr>
        <w:pBdr>
          <w:top w:val="nil"/>
          <w:left w:val="nil"/>
          <w:bottom w:val="nil"/>
          <w:right w:val="nil"/>
          <w:between w:val="nil"/>
        </w:pBdr>
        <w:jc w:val="both"/>
        <w:rPr>
          <w:rFonts w:ascii="Arial" w:eastAsia="Arial" w:hAnsi="Arial" w:cs="Arial"/>
        </w:rPr>
      </w:pPr>
    </w:p>
    <w:p w14:paraId="13F05477" w14:textId="0BB74AB9" w:rsidR="00CD60EE" w:rsidRPr="009F29CD" w:rsidRDefault="00CD60EE" w:rsidP="006A1469">
      <w:pPr>
        <w:pBdr>
          <w:top w:val="nil"/>
          <w:left w:val="nil"/>
          <w:bottom w:val="nil"/>
          <w:right w:val="nil"/>
          <w:between w:val="nil"/>
        </w:pBdr>
        <w:ind w:firstLine="360"/>
        <w:jc w:val="both"/>
        <w:rPr>
          <w:rFonts w:ascii="Arial" w:eastAsia="Arial" w:hAnsi="Arial" w:cs="Arial"/>
          <w:color w:val="000000"/>
        </w:rPr>
      </w:pPr>
      <w:r w:rsidRPr="009F29CD">
        <w:rPr>
          <w:rFonts w:ascii="Arial" w:eastAsia="Arial" w:hAnsi="Arial" w:cs="Arial"/>
        </w:rPr>
        <w:t xml:space="preserve">A </w:t>
      </w:r>
      <w:r w:rsidR="00F34C1D" w:rsidRPr="009F29CD">
        <w:rPr>
          <w:rFonts w:ascii="Arial" w:eastAsia="Arial" w:hAnsi="Arial" w:cs="Arial"/>
        </w:rPr>
        <w:t>was created</w:t>
      </w:r>
      <w:r w:rsidR="00F34C1D" w:rsidRPr="009F29CD">
        <w:rPr>
          <w:rFonts w:ascii="Arial" w:eastAsia="Arial" w:hAnsi="Arial" w:cs="Arial"/>
          <w:color w:val="000000"/>
        </w:rPr>
        <w:t xml:space="preserve"> an interactive</w:t>
      </w:r>
      <w:r w:rsidRPr="009F29CD">
        <w:rPr>
          <w:rFonts w:ascii="Arial" w:eastAsia="Arial" w:hAnsi="Arial" w:cs="Arial"/>
          <w:color w:val="000000"/>
        </w:rPr>
        <w:t xml:space="preserve"> </w:t>
      </w:r>
      <w:r w:rsidR="00F34C1D" w:rsidRPr="009F29CD">
        <w:rPr>
          <w:rFonts w:ascii="Arial" w:eastAsia="Arial" w:hAnsi="Arial" w:cs="Arial"/>
          <w:color w:val="000000"/>
        </w:rPr>
        <w:t>program</w:t>
      </w:r>
      <w:r w:rsidR="00F34C1D" w:rsidRPr="009F29CD">
        <w:rPr>
          <w:rFonts w:ascii="Arial" w:eastAsia="Arial" w:hAnsi="Arial" w:cs="Arial"/>
        </w:rPr>
        <w:t xml:space="preserve"> which</w:t>
      </w:r>
      <w:r w:rsidRPr="009F29CD">
        <w:rPr>
          <w:rFonts w:ascii="Arial" w:eastAsia="Arial" w:hAnsi="Arial" w:cs="Arial"/>
        </w:rPr>
        <w:t xml:space="preserve"> consists of </w:t>
      </w:r>
      <w:r w:rsidR="00F34C1D" w:rsidRPr="009F29CD">
        <w:rPr>
          <w:rFonts w:ascii="Arial" w:eastAsia="Arial" w:hAnsi="Arial" w:cs="Arial"/>
        </w:rPr>
        <w:t>a</w:t>
      </w:r>
      <w:r w:rsidR="00F34C1D" w:rsidRPr="009F29CD">
        <w:rPr>
          <w:rFonts w:ascii="Arial" w:eastAsia="Arial" w:hAnsi="Arial" w:cs="Arial"/>
          <w:color w:val="000000"/>
        </w:rPr>
        <w:t xml:space="preserve"> gam</w:t>
      </w:r>
      <w:r w:rsidR="00F34C1D" w:rsidRPr="009F29CD">
        <w:rPr>
          <w:rFonts w:ascii="Arial" w:eastAsia="Arial" w:hAnsi="Arial" w:cs="Arial"/>
        </w:rPr>
        <w:t>e that</w:t>
      </w:r>
      <w:r w:rsidRPr="009F29CD">
        <w:rPr>
          <w:rFonts w:ascii="Arial" w:eastAsia="Arial" w:hAnsi="Arial" w:cs="Arial"/>
        </w:rPr>
        <w:t xml:space="preserve"> </w:t>
      </w:r>
      <w:r w:rsidR="00F34C1D" w:rsidRPr="009F29CD">
        <w:rPr>
          <w:rFonts w:ascii="Arial" w:eastAsia="Arial" w:hAnsi="Arial" w:cs="Arial"/>
        </w:rPr>
        <w:t>contains</w:t>
      </w:r>
      <w:r w:rsidR="00F34C1D" w:rsidRPr="009F29CD">
        <w:rPr>
          <w:rFonts w:ascii="Arial" w:eastAsia="Arial" w:hAnsi="Arial" w:cs="Arial"/>
          <w:color w:val="000000"/>
        </w:rPr>
        <w:t xml:space="preserve"> question</w:t>
      </w:r>
      <w:r w:rsidR="00F34C1D" w:rsidRPr="009F29CD">
        <w:rPr>
          <w:rFonts w:ascii="Arial" w:eastAsia="Arial" w:hAnsi="Arial" w:cs="Arial"/>
        </w:rPr>
        <w:t>s that</w:t>
      </w:r>
      <w:r w:rsidRPr="009F29CD">
        <w:rPr>
          <w:rFonts w:ascii="Arial" w:eastAsia="Arial" w:hAnsi="Arial" w:cs="Arial"/>
        </w:rPr>
        <w:t xml:space="preserve"> generates a result </w:t>
      </w:r>
      <w:r w:rsidR="00F34C1D" w:rsidRPr="009F29CD">
        <w:rPr>
          <w:rFonts w:ascii="Arial" w:eastAsia="Arial" w:hAnsi="Arial" w:cs="Arial"/>
        </w:rPr>
        <w:t>of</w:t>
      </w:r>
      <w:r w:rsidR="00F34C1D" w:rsidRPr="009F29CD">
        <w:rPr>
          <w:rFonts w:ascii="Arial" w:eastAsia="Arial" w:hAnsi="Arial" w:cs="Arial"/>
          <w:color w:val="000000"/>
        </w:rPr>
        <w:t xml:space="preserve"> the</w:t>
      </w:r>
      <w:r w:rsidRPr="009F29CD">
        <w:rPr>
          <w:rFonts w:ascii="Arial" w:eastAsia="Arial" w:hAnsi="Arial" w:cs="Arial"/>
          <w:color w:val="000000"/>
        </w:rPr>
        <w:t xml:space="preserve"> learning style of individuals with Asperger's, which was evaluated based on the degree of quality of service.</w:t>
      </w:r>
    </w:p>
    <w:p w14:paraId="2BB1F824" w14:textId="77777777" w:rsidR="006A1469" w:rsidRDefault="006A1469" w:rsidP="00CD60EE">
      <w:pPr>
        <w:jc w:val="both"/>
        <w:rPr>
          <w:rFonts w:ascii="Arial" w:eastAsia="Arial" w:hAnsi="Arial" w:cs="Arial"/>
        </w:rPr>
      </w:pPr>
    </w:p>
    <w:p w14:paraId="05E50B36" w14:textId="33F07B2B" w:rsidR="00CD60EE" w:rsidRPr="009F29CD" w:rsidRDefault="00CD60EE" w:rsidP="006A1469">
      <w:pPr>
        <w:ind w:firstLine="360"/>
        <w:jc w:val="both"/>
        <w:rPr>
          <w:rFonts w:ascii="Arial" w:eastAsia="Arial" w:hAnsi="Arial" w:cs="Arial"/>
        </w:rPr>
      </w:pPr>
      <w:r w:rsidRPr="009F29CD">
        <w:rPr>
          <w:rFonts w:ascii="Arial" w:eastAsia="Arial" w:hAnsi="Arial" w:cs="Arial"/>
        </w:rPr>
        <w:t>Given the relevance of technological development, it is important to consider and measure the quality of these services through a relevant factor such as customer satisfaction, which is one of the main factors used to measure the quality of service.</w:t>
      </w:r>
      <w:sdt>
        <w:sdtPr>
          <w:rPr>
            <w:rFonts w:ascii="Arial" w:eastAsia="Arial" w:hAnsi="Arial" w:cs="Arial"/>
          </w:rPr>
          <w:id w:val="-1101411904"/>
          <w:citation/>
        </w:sdtPr>
        <w:sdtContent>
          <w:r w:rsidRPr="009F29CD">
            <w:rPr>
              <w:rFonts w:ascii="Arial" w:eastAsia="Arial" w:hAnsi="Arial" w:cs="Arial"/>
            </w:rPr>
            <w:fldChar w:fldCharType="begin"/>
          </w:r>
          <w:r w:rsidRPr="009F29CD">
            <w:rPr>
              <w:rFonts w:ascii="Arial" w:eastAsia="Arial" w:hAnsi="Arial" w:cs="Arial"/>
            </w:rPr>
            <w:instrText xml:space="preserve"> CITATION Sch921 \l 2058 </w:instrText>
          </w:r>
          <w:r w:rsidRPr="009F29CD">
            <w:rPr>
              <w:rFonts w:ascii="Arial" w:eastAsia="Arial" w:hAnsi="Arial" w:cs="Arial"/>
            </w:rPr>
            <w:fldChar w:fldCharType="separate"/>
          </w:r>
          <w:r w:rsidR="0047222E" w:rsidRPr="009F29CD">
            <w:rPr>
              <w:rFonts w:ascii="Arial" w:eastAsia="Arial" w:hAnsi="Arial" w:cs="Arial"/>
            </w:rPr>
            <w:t>[2]</w:t>
          </w:r>
          <w:r w:rsidRPr="009F29CD">
            <w:rPr>
              <w:rFonts w:ascii="Arial" w:eastAsia="Arial" w:hAnsi="Arial" w:cs="Arial"/>
            </w:rPr>
            <w:fldChar w:fldCharType="end"/>
          </w:r>
        </w:sdtContent>
      </w:sdt>
      <w:r w:rsidRPr="009F29CD">
        <w:rPr>
          <w:rFonts w:ascii="Arial" w:eastAsia="Arial" w:hAnsi="Arial" w:cs="Arial"/>
        </w:rPr>
        <w:t>as what the customer expects to receive and has variations depending on the product or service expected by the company's customer and their needs.</w:t>
      </w:r>
    </w:p>
    <w:p w14:paraId="3EEBD003" w14:textId="77777777" w:rsidR="00CD60EE" w:rsidRPr="009F29CD" w:rsidRDefault="00CD60EE" w:rsidP="00CD60EE">
      <w:pPr>
        <w:jc w:val="both"/>
        <w:rPr>
          <w:rFonts w:ascii="Arial" w:eastAsia="Arial" w:hAnsi="Arial" w:cs="Arial"/>
          <w:b/>
          <w:bCs/>
        </w:rPr>
      </w:pPr>
    </w:p>
    <w:p w14:paraId="7797E22C" w14:textId="77777777" w:rsidR="00CD60EE" w:rsidRPr="009F29CD" w:rsidRDefault="00CD60EE" w:rsidP="00CD60EE">
      <w:pPr>
        <w:pStyle w:val="Prrafodelista"/>
        <w:numPr>
          <w:ilvl w:val="0"/>
          <w:numId w:val="7"/>
        </w:numPr>
        <w:pBdr>
          <w:top w:val="nil"/>
          <w:left w:val="nil"/>
          <w:bottom w:val="nil"/>
          <w:right w:val="nil"/>
          <w:between w:val="nil"/>
        </w:pBdr>
        <w:spacing w:line="240" w:lineRule="auto"/>
        <w:jc w:val="both"/>
        <w:rPr>
          <w:rFonts w:ascii="Arial" w:eastAsia="Arial" w:hAnsi="Arial" w:cs="Arial"/>
          <w:b/>
          <w:bCs/>
          <w:color w:val="000000"/>
          <w:sz w:val="20"/>
          <w:szCs w:val="20"/>
          <w:lang w:val="en-US"/>
        </w:rPr>
      </w:pPr>
      <w:r w:rsidRPr="009F29CD">
        <w:rPr>
          <w:rFonts w:ascii="Arial" w:eastAsia="Arial" w:hAnsi="Arial" w:cs="Arial"/>
          <w:b/>
          <w:bCs/>
          <w:color w:val="000000"/>
          <w:sz w:val="20"/>
          <w:szCs w:val="20"/>
          <w:lang w:val="en-US"/>
        </w:rPr>
        <w:t>Research objective</w:t>
      </w:r>
    </w:p>
    <w:p w14:paraId="18CC9F15" w14:textId="7EC6FD9C" w:rsidR="00CD60EE" w:rsidRPr="009F29CD" w:rsidRDefault="00CD60EE" w:rsidP="006A1469">
      <w:pPr>
        <w:pBdr>
          <w:top w:val="nil"/>
          <w:left w:val="nil"/>
          <w:bottom w:val="nil"/>
          <w:right w:val="nil"/>
          <w:between w:val="nil"/>
        </w:pBdr>
        <w:ind w:firstLine="360"/>
        <w:jc w:val="both"/>
        <w:rPr>
          <w:rFonts w:ascii="Arial" w:eastAsia="Arial" w:hAnsi="Arial" w:cs="Arial"/>
          <w:color w:val="000000"/>
        </w:rPr>
      </w:pPr>
      <w:r w:rsidRPr="009F29CD">
        <w:rPr>
          <w:rFonts w:ascii="Arial" w:eastAsia="Arial" w:hAnsi="Arial" w:cs="Arial"/>
          <w:color w:val="000000"/>
        </w:rPr>
        <w:t xml:space="preserve">Therefore, the objective of this research is to evaluate and analyze the degree of influence of quality on the service, through a linear regression, of the interactive </w:t>
      </w:r>
      <w:r w:rsidR="00F34C1D" w:rsidRPr="009F29CD">
        <w:rPr>
          <w:rFonts w:ascii="Arial" w:eastAsia="Arial" w:hAnsi="Arial" w:cs="Arial"/>
          <w:color w:val="000000"/>
        </w:rPr>
        <w:t>program</w:t>
      </w:r>
      <w:r w:rsidR="00F34C1D" w:rsidRPr="009F29CD">
        <w:rPr>
          <w:rFonts w:ascii="Arial" w:eastAsia="Arial" w:hAnsi="Arial" w:cs="Arial"/>
        </w:rPr>
        <w:t xml:space="preserve"> that</w:t>
      </w:r>
      <w:r w:rsidRPr="009F29CD">
        <w:rPr>
          <w:rFonts w:ascii="Arial" w:eastAsia="Arial" w:hAnsi="Arial" w:cs="Arial"/>
        </w:rPr>
        <w:t xml:space="preserve"> </w:t>
      </w:r>
      <w:r w:rsidR="00F34C1D" w:rsidRPr="009F29CD">
        <w:rPr>
          <w:rFonts w:ascii="Arial" w:eastAsia="Arial" w:hAnsi="Arial" w:cs="Arial"/>
        </w:rPr>
        <w:t>uses</w:t>
      </w:r>
      <w:r w:rsidR="00F34C1D" w:rsidRPr="009F29CD">
        <w:rPr>
          <w:rFonts w:ascii="Arial" w:eastAsia="Arial" w:hAnsi="Arial" w:cs="Arial"/>
          <w:color w:val="000000"/>
        </w:rPr>
        <w:t xml:space="preserve"> Python</w:t>
      </w:r>
      <w:r w:rsidRPr="009F29CD">
        <w:rPr>
          <w:rFonts w:ascii="Arial" w:eastAsia="Arial" w:hAnsi="Arial" w:cs="Arial"/>
          <w:color w:val="000000"/>
        </w:rPr>
        <w:t xml:space="preserve"> programming language and Animaze software, for detecting learning styles in children, young people, and adults, with the aim of generating strategies that allow the companies that developed it to improve their productivity and quality levels in the market where it is being developed.</w:t>
      </w:r>
    </w:p>
    <w:p w14:paraId="7CFFAE16" w14:textId="77777777" w:rsidR="0046636D" w:rsidRPr="009F29CD" w:rsidRDefault="0046636D" w:rsidP="00CD60EE">
      <w:pPr>
        <w:pBdr>
          <w:top w:val="nil"/>
          <w:left w:val="nil"/>
          <w:bottom w:val="nil"/>
          <w:right w:val="nil"/>
          <w:between w:val="nil"/>
        </w:pBdr>
        <w:jc w:val="both"/>
        <w:rPr>
          <w:rFonts w:ascii="Arial" w:eastAsia="Arial" w:hAnsi="Arial" w:cs="Arial"/>
          <w:color w:val="000000"/>
        </w:rPr>
      </w:pPr>
    </w:p>
    <w:p w14:paraId="77C66A70" w14:textId="77777777" w:rsidR="00CD60EE" w:rsidRPr="009F29CD" w:rsidRDefault="00CD60EE" w:rsidP="00CD60EE">
      <w:pPr>
        <w:pStyle w:val="Prrafodelista"/>
        <w:numPr>
          <w:ilvl w:val="0"/>
          <w:numId w:val="7"/>
        </w:numPr>
        <w:pBdr>
          <w:top w:val="nil"/>
          <w:left w:val="nil"/>
          <w:bottom w:val="nil"/>
          <w:right w:val="nil"/>
          <w:between w:val="nil"/>
        </w:pBdr>
        <w:spacing w:line="240" w:lineRule="auto"/>
        <w:jc w:val="both"/>
        <w:rPr>
          <w:rFonts w:ascii="Arial" w:eastAsia="Arial" w:hAnsi="Arial" w:cs="Arial"/>
          <w:color w:val="000000"/>
          <w:sz w:val="20"/>
          <w:szCs w:val="20"/>
          <w:lang w:val="en-US"/>
        </w:rPr>
      </w:pPr>
      <w:r w:rsidRPr="009F29CD">
        <w:rPr>
          <w:rFonts w:ascii="Arial" w:hAnsi="Arial" w:cs="Arial"/>
          <w:b/>
          <w:color w:val="000000"/>
          <w:sz w:val="20"/>
          <w:szCs w:val="20"/>
          <w:lang w:val="en-US"/>
        </w:rPr>
        <w:t>State of the art</w:t>
      </w:r>
    </w:p>
    <w:p w14:paraId="11EE52FC" w14:textId="582295A1" w:rsidR="00CD60EE" w:rsidRDefault="00CD60EE" w:rsidP="006A1469">
      <w:pPr>
        <w:ind w:firstLine="360"/>
        <w:jc w:val="both"/>
        <w:rPr>
          <w:rFonts w:ascii="Arial" w:hAnsi="Arial" w:cs="Arial"/>
        </w:rPr>
      </w:pPr>
      <w:r w:rsidRPr="009F29CD">
        <w:rPr>
          <w:rFonts w:ascii="Arial" w:hAnsi="Arial" w:cs="Arial"/>
        </w:rPr>
        <w:t>Alejandra Istenic and Spela Bagon argue that for students with special needs, regular classrooms are not sufficient; a cultural shift within professional teaching is needed to produce appropriate teaching practices</w:t>
      </w:r>
      <w:sdt>
        <w:sdtPr>
          <w:rPr>
            <w:rFonts w:ascii="Arial" w:hAnsi="Arial" w:cs="Arial"/>
          </w:rPr>
          <w:id w:val="1792631744"/>
          <w:citation/>
        </w:sdtPr>
        <w:sdtContent>
          <w:r w:rsidR="005C00AD" w:rsidRPr="009F29CD">
            <w:rPr>
              <w:rFonts w:ascii="Arial" w:hAnsi="Arial" w:cs="Arial"/>
            </w:rPr>
            <w:fldChar w:fldCharType="begin"/>
          </w:r>
          <w:r w:rsidR="005C00AD" w:rsidRPr="009F29CD">
            <w:rPr>
              <w:rFonts w:ascii="Arial" w:hAnsi="Arial" w:cs="Arial"/>
            </w:rPr>
            <w:instrText xml:space="preserve"> CITATION Sta13 \l 2058 </w:instrText>
          </w:r>
          <w:r w:rsidR="005C00AD" w:rsidRPr="009F29CD">
            <w:rPr>
              <w:rFonts w:ascii="Arial" w:hAnsi="Arial" w:cs="Arial"/>
            </w:rPr>
            <w:fldChar w:fldCharType="separate"/>
          </w:r>
          <w:r w:rsidR="0047222E" w:rsidRPr="009F29CD">
            <w:rPr>
              <w:rFonts w:ascii="Arial" w:hAnsi="Arial" w:cs="Arial"/>
            </w:rPr>
            <w:t>[3]</w:t>
          </w:r>
          <w:r w:rsidR="005C00AD" w:rsidRPr="009F29CD">
            <w:rPr>
              <w:rFonts w:ascii="Arial" w:hAnsi="Arial" w:cs="Arial"/>
            </w:rPr>
            <w:fldChar w:fldCharType="end"/>
          </w:r>
        </w:sdtContent>
      </w:sdt>
      <w:r w:rsidR="006A1469">
        <w:rPr>
          <w:rFonts w:ascii="Arial" w:hAnsi="Arial" w:cs="Arial"/>
        </w:rPr>
        <w:t>.</w:t>
      </w:r>
    </w:p>
    <w:p w14:paraId="5DE8735D" w14:textId="77777777" w:rsidR="006A1469" w:rsidRPr="009F29CD" w:rsidRDefault="006A1469" w:rsidP="006A1469">
      <w:pPr>
        <w:ind w:firstLine="360"/>
        <w:jc w:val="both"/>
        <w:rPr>
          <w:rFonts w:ascii="Arial" w:hAnsi="Arial" w:cs="Arial"/>
        </w:rPr>
      </w:pPr>
    </w:p>
    <w:p w14:paraId="7EF2509B" w14:textId="399E998B" w:rsidR="00CD60EE" w:rsidRDefault="00CD60EE" w:rsidP="006A1469">
      <w:pPr>
        <w:ind w:firstLine="360"/>
        <w:jc w:val="both"/>
        <w:rPr>
          <w:rFonts w:ascii="Arial" w:hAnsi="Arial" w:cs="Arial"/>
        </w:rPr>
      </w:pPr>
      <w:r w:rsidRPr="009F29CD">
        <w:rPr>
          <w:rFonts w:ascii="Arial" w:hAnsi="Arial" w:cs="Arial"/>
        </w:rPr>
        <w:t>The use of technologies in other countries is implemented as an aid to teaching emotion recognition to students with Asperger's syndrome</w:t>
      </w:r>
      <w:sdt>
        <w:sdtPr>
          <w:rPr>
            <w:rFonts w:ascii="Arial" w:hAnsi="Arial" w:cs="Arial"/>
          </w:rPr>
          <w:id w:val="-1420785565"/>
          <w:citation/>
        </w:sdtPr>
        <w:sdtContent>
          <w:r w:rsidR="005C00AD" w:rsidRPr="009F29CD">
            <w:rPr>
              <w:rFonts w:ascii="Arial" w:hAnsi="Arial" w:cs="Arial"/>
            </w:rPr>
            <w:fldChar w:fldCharType="begin"/>
          </w:r>
          <w:r w:rsidR="005C00AD" w:rsidRPr="009F29CD">
            <w:rPr>
              <w:rFonts w:ascii="Arial" w:hAnsi="Arial" w:cs="Arial"/>
            </w:rPr>
            <w:instrText xml:space="preserve"> CITATION Lac07 \l 2058 </w:instrText>
          </w:r>
          <w:r w:rsidR="005C00AD" w:rsidRPr="009F29CD">
            <w:rPr>
              <w:rFonts w:ascii="Arial" w:hAnsi="Arial" w:cs="Arial"/>
            </w:rPr>
            <w:fldChar w:fldCharType="separate"/>
          </w:r>
          <w:r w:rsidR="0047222E" w:rsidRPr="009F29CD">
            <w:rPr>
              <w:rFonts w:ascii="Arial" w:hAnsi="Arial" w:cs="Arial"/>
            </w:rPr>
            <w:t>[4]</w:t>
          </w:r>
          <w:r w:rsidR="005C00AD" w:rsidRPr="009F29CD">
            <w:rPr>
              <w:rFonts w:ascii="Arial" w:hAnsi="Arial" w:cs="Arial"/>
            </w:rPr>
            <w:fldChar w:fldCharType="end"/>
          </w:r>
        </w:sdtContent>
      </w:sdt>
      <w:r w:rsidR="006A1469">
        <w:rPr>
          <w:rFonts w:ascii="Arial" w:hAnsi="Arial" w:cs="Arial"/>
        </w:rPr>
        <w:t>.</w:t>
      </w:r>
    </w:p>
    <w:p w14:paraId="6E35737C" w14:textId="77777777" w:rsidR="006A1469" w:rsidRPr="009F29CD" w:rsidRDefault="006A1469" w:rsidP="006A1469">
      <w:pPr>
        <w:ind w:firstLine="360"/>
        <w:jc w:val="both"/>
        <w:rPr>
          <w:rFonts w:ascii="Arial" w:hAnsi="Arial" w:cs="Arial"/>
        </w:rPr>
      </w:pPr>
    </w:p>
    <w:p w14:paraId="310B39F4" w14:textId="77777777" w:rsidR="00CD60EE" w:rsidRDefault="00CD60EE" w:rsidP="006A1469">
      <w:pPr>
        <w:ind w:firstLine="360"/>
        <w:jc w:val="both"/>
        <w:rPr>
          <w:rFonts w:ascii="Arial" w:hAnsi="Arial" w:cs="Arial"/>
        </w:rPr>
      </w:pPr>
      <w:r w:rsidRPr="009F29CD">
        <w:rPr>
          <w:rFonts w:ascii="Arial" w:hAnsi="Arial" w:cs="Arial"/>
        </w:rPr>
        <w:t>The implementation of different technologies in other countries suggests that interaction with technology can yield realistic results and can be adapted to meet the needs required.</w:t>
      </w:r>
    </w:p>
    <w:p w14:paraId="6FBCDE4E" w14:textId="77777777" w:rsidR="006A1469" w:rsidRPr="009F29CD" w:rsidRDefault="006A1469" w:rsidP="006A1469">
      <w:pPr>
        <w:ind w:firstLine="360"/>
        <w:jc w:val="both"/>
        <w:rPr>
          <w:rFonts w:ascii="Arial" w:hAnsi="Arial" w:cs="Arial"/>
        </w:rPr>
      </w:pPr>
    </w:p>
    <w:p w14:paraId="16BB11FF" w14:textId="3BA952DE" w:rsidR="00CD60EE" w:rsidRDefault="00CD60EE" w:rsidP="006A1469">
      <w:pPr>
        <w:ind w:firstLine="360"/>
        <w:jc w:val="both"/>
        <w:rPr>
          <w:rFonts w:ascii="Arial" w:hAnsi="Arial" w:cs="Arial"/>
        </w:rPr>
      </w:pPr>
      <w:r w:rsidRPr="009F29CD">
        <w:rPr>
          <w:rFonts w:ascii="Arial" w:hAnsi="Arial" w:cs="Arial"/>
        </w:rPr>
        <w:t>Assessments have been implemented in individual cases using software and a tutor for emotion-targeted interventions for people with Asperger's</w:t>
      </w:r>
      <w:sdt>
        <w:sdtPr>
          <w:rPr>
            <w:rFonts w:ascii="Arial" w:hAnsi="Arial" w:cs="Arial"/>
          </w:rPr>
          <w:id w:val="22601513"/>
          <w:citation/>
        </w:sdtPr>
        <w:sdtContent>
          <w:r w:rsidR="00FF0A1B" w:rsidRPr="009F29CD">
            <w:rPr>
              <w:rFonts w:ascii="Arial" w:hAnsi="Arial" w:cs="Arial"/>
            </w:rPr>
            <w:fldChar w:fldCharType="begin"/>
          </w:r>
          <w:r w:rsidR="00FF0A1B" w:rsidRPr="009F29CD">
            <w:rPr>
              <w:rFonts w:ascii="Arial" w:hAnsi="Arial" w:cs="Arial"/>
            </w:rPr>
            <w:instrText xml:space="preserve"> CITATION Lac07 \l 2058 </w:instrText>
          </w:r>
          <w:r w:rsidR="00FF0A1B" w:rsidRPr="009F29CD">
            <w:rPr>
              <w:rFonts w:ascii="Arial" w:hAnsi="Arial" w:cs="Arial"/>
            </w:rPr>
            <w:fldChar w:fldCharType="separate"/>
          </w:r>
          <w:r w:rsidR="0047222E" w:rsidRPr="009F29CD">
            <w:rPr>
              <w:rFonts w:ascii="Arial" w:hAnsi="Arial" w:cs="Arial"/>
            </w:rPr>
            <w:t>[4]</w:t>
          </w:r>
          <w:r w:rsidR="00FF0A1B" w:rsidRPr="009F29CD">
            <w:rPr>
              <w:rFonts w:ascii="Arial" w:hAnsi="Arial" w:cs="Arial"/>
            </w:rPr>
            <w:fldChar w:fldCharType="end"/>
          </w:r>
        </w:sdtContent>
      </w:sdt>
      <w:r w:rsidR="006A1469">
        <w:rPr>
          <w:rFonts w:ascii="Arial" w:hAnsi="Arial" w:cs="Arial"/>
        </w:rPr>
        <w:t>.</w:t>
      </w:r>
    </w:p>
    <w:p w14:paraId="5A2EDC53" w14:textId="77777777" w:rsidR="006A1469" w:rsidRPr="009F29CD" w:rsidRDefault="006A1469" w:rsidP="006A1469">
      <w:pPr>
        <w:ind w:firstLine="360"/>
        <w:jc w:val="both"/>
        <w:rPr>
          <w:rFonts w:ascii="Arial" w:hAnsi="Arial" w:cs="Arial"/>
        </w:rPr>
      </w:pPr>
    </w:p>
    <w:p w14:paraId="21AE1AA3" w14:textId="52C73624" w:rsidR="00CD60EE" w:rsidRDefault="00CD60EE" w:rsidP="006A1469">
      <w:pPr>
        <w:ind w:firstLine="360"/>
        <w:jc w:val="both"/>
        <w:rPr>
          <w:rFonts w:ascii="Arial" w:hAnsi="Arial" w:cs="Arial"/>
        </w:rPr>
      </w:pPr>
      <w:r w:rsidRPr="009F29CD">
        <w:rPr>
          <w:rFonts w:ascii="Arial" w:hAnsi="Arial" w:cs="Arial"/>
        </w:rPr>
        <w:t>The implementation of software with the tutoring of a specialized person has improved the performance of people who use it, as well as an improvement in social part, rewards and repetitions of the use of specialized computer programs make a more immersive experience and better adapts to the student, the author's suggestion is that the tutor be an adult specialized in the area of ​​interest and who has basic knowledge of the Autism spectrum, specifically Asperger's</w:t>
      </w:r>
      <w:sdt>
        <w:sdtPr>
          <w:rPr>
            <w:rFonts w:ascii="Arial" w:hAnsi="Arial" w:cs="Arial"/>
          </w:rPr>
          <w:id w:val="1251536889"/>
          <w:citation/>
        </w:sdtPr>
        <w:sdtContent>
          <w:r w:rsidR="00FF0A1B" w:rsidRPr="009F29CD">
            <w:rPr>
              <w:rFonts w:ascii="Arial" w:hAnsi="Arial" w:cs="Arial"/>
            </w:rPr>
            <w:fldChar w:fldCharType="begin"/>
          </w:r>
          <w:r w:rsidR="00FF0A1B" w:rsidRPr="009F29CD">
            <w:rPr>
              <w:rFonts w:ascii="Arial" w:hAnsi="Arial" w:cs="Arial"/>
            </w:rPr>
            <w:instrText xml:space="preserve"> CITATION Lac07 \l 2058 </w:instrText>
          </w:r>
          <w:r w:rsidR="00FF0A1B" w:rsidRPr="009F29CD">
            <w:rPr>
              <w:rFonts w:ascii="Arial" w:hAnsi="Arial" w:cs="Arial"/>
            </w:rPr>
            <w:fldChar w:fldCharType="separate"/>
          </w:r>
          <w:r w:rsidR="0047222E" w:rsidRPr="009F29CD">
            <w:rPr>
              <w:rFonts w:ascii="Arial" w:hAnsi="Arial" w:cs="Arial"/>
            </w:rPr>
            <w:t>[4]</w:t>
          </w:r>
          <w:r w:rsidR="00FF0A1B" w:rsidRPr="009F29CD">
            <w:rPr>
              <w:rFonts w:ascii="Arial" w:hAnsi="Arial" w:cs="Arial"/>
            </w:rPr>
            <w:fldChar w:fldCharType="end"/>
          </w:r>
        </w:sdtContent>
      </w:sdt>
      <w:r w:rsidR="006A1469">
        <w:rPr>
          <w:rFonts w:ascii="Arial" w:hAnsi="Arial" w:cs="Arial"/>
        </w:rPr>
        <w:t>.</w:t>
      </w:r>
    </w:p>
    <w:p w14:paraId="02294B17" w14:textId="77777777" w:rsidR="006A1469" w:rsidRPr="009F29CD" w:rsidRDefault="006A1469" w:rsidP="006A1469">
      <w:pPr>
        <w:ind w:firstLine="360"/>
        <w:jc w:val="both"/>
        <w:rPr>
          <w:rFonts w:ascii="Arial" w:hAnsi="Arial" w:cs="Arial"/>
        </w:rPr>
      </w:pPr>
    </w:p>
    <w:p w14:paraId="2F409F21" w14:textId="053259F8" w:rsidR="00CD60EE" w:rsidRDefault="00CD60EE" w:rsidP="006A1469">
      <w:pPr>
        <w:ind w:firstLine="360"/>
        <w:jc w:val="both"/>
        <w:rPr>
          <w:rFonts w:ascii="Arial" w:hAnsi="Arial" w:cs="Arial"/>
        </w:rPr>
      </w:pPr>
      <w:r w:rsidRPr="009F29CD">
        <w:rPr>
          <w:rFonts w:ascii="Arial" w:hAnsi="Arial" w:cs="Arial"/>
        </w:rPr>
        <w:t xml:space="preserve">When it comes to the education and development of students, it requires the participation of </w:t>
      </w:r>
      <w:r w:rsidR="006A1469" w:rsidRPr="009F29CD">
        <w:rPr>
          <w:rFonts w:ascii="Arial" w:hAnsi="Arial" w:cs="Arial"/>
        </w:rPr>
        <w:t>each</w:t>
      </w:r>
      <w:r w:rsidRPr="009F29CD">
        <w:rPr>
          <w:rFonts w:ascii="Arial" w:hAnsi="Arial" w:cs="Arial"/>
        </w:rPr>
        <w:t xml:space="preserve"> person involved in education and in the social sphere in difficult learning situations, according to the eminent psychologist L. S. Vygotsky. Efforts are required within a transdisciplinary approach, in line with personal, family, and social conditions, so that cognitive development is enhanced through integration</w:t>
      </w:r>
      <w:sdt>
        <w:sdtPr>
          <w:rPr>
            <w:rFonts w:ascii="Arial" w:hAnsi="Arial" w:cs="Arial"/>
          </w:rPr>
          <w:id w:val="-1014218878"/>
          <w:citation/>
        </w:sdtPr>
        <w:sdtContent>
          <w:r w:rsidR="00FF0A1B" w:rsidRPr="009F29CD">
            <w:rPr>
              <w:rFonts w:ascii="Arial" w:hAnsi="Arial" w:cs="Arial"/>
            </w:rPr>
            <w:fldChar w:fldCharType="begin"/>
          </w:r>
          <w:r w:rsidR="00FF0A1B" w:rsidRPr="009F29CD">
            <w:rPr>
              <w:rFonts w:ascii="Arial" w:hAnsi="Arial" w:cs="Arial"/>
            </w:rPr>
            <w:instrText xml:space="preserve"> CITATION IpH18 \l 2058 </w:instrText>
          </w:r>
          <w:r w:rsidR="00FF0A1B" w:rsidRPr="009F29CD">
            <w:rPr>
              <w:rFonts w:ascii="Arial" w:hAnsi="Arial" w:cs="Arial"/>
            </w:rPr>
            <w:fldChar w:fldCharType="separate"/>
          </w:r>
          <w:r w:rsidR="0047222E" w:rsidRPr="009F29CD">
            <w:rPr>
              <w:rFonts w:ascii="Arial" w:hAnsi="Arial" w:cs="Arial"/>
            </w:rPr>
            <w:t>[5]</w:t>
          </w:r>
          <w:r w:rsidR="00FF0A1B" w:rsidRPr="009F29CD">
            <w:rPr>
              <w:rFonts w:ascii="Arial" w:hAnsi="Arial" w:cs="Arial"/>
            </w:rPr>
            <w:fldChar w:fldCharType="end"/>
          </w:r>
        </w:sdtContent>
      </w:sdt>
      <w:r w:rsidR="006A1469">
        <w:rPr>
          <w:rFonts w:ascii="Arial" w:hAnsi="Arial" w:cs="Arial"/>
        </w:rPr>
        <w:t>.</w:t>
      </w:r>
    </w:p>
    <w:p w14:paraId="0CE015F7" w14:textId="77777777" w:rsidR="006A1469" w:rsidRPr="009F29CD" w:rsidRDefault="006A1469" w:rsidP="006A1469">
      <w:pPr>
        <w:ind w:firstLine="360"/>
        <w:jc w:val="both"/>
        <w:rPr>
          <w:rFonts w:ascii="Arial" w:hAnsi="Arial" w:cs="Arial"/>
        </w:rPr>
      </w:pPr>
    </w:p>
    <w:p w14:paraId="5D258C81" w14:textId="01641D02" w:rsidR="00CD60EE" w:rsidRDefault="00CD60EE" w:rsidP="006A1469">
      <w:pPr>
        <w:ind w:firstLine="360"/>
        <w:jc w:val="both"/>
        <w:rPr>
          <w:rFonts w:ascii="Arial" w:hAnsi="Arial" w:cs="Arial"/>
        </w:rPr>
      </w:pPr>
      <w:bookmarkStart w:id="1" w:name="_heading=h.60ly99kd7g6p" w:colFirst="0" w:colLast="0"/>
      <w:bookmarkEnd w:id="1"/>
      <w:r w:rsidRPr="009F29CD">
        <w:rPr>
          <w:rFonts w:ascii="Arial" w:hAnsi="Arial" w:cs="Arial"/>
        </w:rPr>
        <w:t>Education and development in difficult learning situations in its conception integrates a positive approach, enhances and develops the three principles of research systems for a characterization of the child proposed by Vigoriztki (1923)</w:t>
      </w:r>
      <w:sdt>
        <w:sdtPr>
          <w:rPr>
            <w:rFonts w:ascii="Arial" w:hAnsi="Arial" w:cs="Arial"/>
          </w:rPr>
          <w:id w:val="2051719606"/>
          <w:citation/>
        </w:sdtPr>
        <w:sdtContent>
          <w:r w:rsidR="00FF0A1B" w:rsidRPr="009F29CD">
            <w:rPr>
              <w:rFonts w:ascii="Arial" w:hAnsi="Arial" w:cs="Arial"/>
            </w:rPr>
            <w:fldChar w:fldCharType="begin"/>
          </w:r>
          <w:r w:rsidR="00FF0A1B" w:rsidRPr="009F29CD">
            <w:rPr>
              <w:rFonts w:ascii="Arial" w:hAnsi="Arial" w:cs="Arial"/>
            </w:rPr>
            <w:instrText xml:space="preserve"> CITATION IpH18 \l 2058 </w:instrText>
          </w:r>
          <w:r w:rsidR="00FF0A1B" w:rsidRPr="009F29CD">
            <w:rPr>
              <w:rFonts w:ascii="Arial" w:hAnsi="Arial" w:cs="Arial"/>
            </w:rPr>
            <w:fldChar w:fldCharType="separate"/>
          </w:r>
          <w:r w:rsidR="0047222E" w:rsidRPr="009F29CD">
            <w:rPr>
              <w:rFonts w:ascii="Arial" w:hAnsi="Arial" w:cs="Arial"/>
            </w:rPr>
            <w:t>[5]</w:t>
          </w:r>
          <w:r w:rsidR="00FF0A1B" w:rsidRPr="009F29CD">
            <w:rPr>
              <w:rFonts w:ascii="Arial" w:hAnsi="Arial" w:cs="Arial"/>
            </w:rPr>
            <w:fldChar w:fldCharType="end"/>
          </w:r>
        </w:sdtContent>
      </w:sdt>
      <w:r w:rsidR="006A1469">
        <w:rPr>
          <w:rFonts w:ascii="Arial" w:hAnsi="Arial" w:cs="Arial"/>
        </w:rPr>
        <w:t>.</w:t>
      </w:r>
    </w:p>
    <w:p w14:paraId="173D8FBF" w14:textId="77777777" w:rsidR="006A1469" w:rsidRPr="009F29CD" w:rsidRDefault="006A1469" w:rsidP="00CD60EE">
      <w:pPr>
        <w:jc w:val="both"/>
        <w:rPr>
          <w:rFonts w:ascii="Arial" w:hAnsi="Arial" w:cs="Arial"/>
        </w:rPr>
      </w:pPr>
    </w:p>
    <w:p w14:paraId="048C10B3" w14:textId="77777777" w:rsidR="00FF0A1B" w:rsidRPr="009F29CD" w:rsidRDefault="00000000" w:rsidP="006A1469">
      <w:pPr>
        <w:spacing w:line="278" w:lineRule="auto"/>
        <w:ind w:firstLine="360"/>
        <w:jc w:val="both"/>
        <w:rPr>
          <w:rFonts w:ascii="Arial" w:hAnsi="Arial" w:cs="Arial"/>
        </w:rPr>
      </w:pPr>
      <w:sdt>
        <w:sdtPr>
          <w:rPr>
            <w:rFonts w:ascii="Arial" w:hAnsi="Arial" w:cs="Arial"/>
          </w:rPr>
          <w:id w:val="299883417"/>
          <w:citation/>
        </w:sdtPr>
        <w:sdtContent>
          <w:r w:rsidR="00FF0A1B" w:rsidRPr="009F29CD">
            <w:rPr>
              <w:rFonts w:ascii="Arial" w:hAnsi="Arial" w:cs="Arial"/>
            </w:rPr>
            <w:fldChar w:fldCharType="begin"/>
          </w:r>
          <w:r w:rsidR="00FF0A1B" w:rsidRPr="009F29CD">
            <w:rPr>
              <w:rFonts w:ascii="Arial" w:hAnsi="Arial" w:cs="Arial"/>
            </w:rPr>
            <w:instrText xml:space="preserve"> CITATION Par851 \l 2058 </w:instrText>
          </w:r>
          <w:r w:rsidR="00FF0A1B" w:rsidRPr="009F29CD">
            <w:rPr>
              <w:rFonts w:ascii="Arial" w:hAnsi="Arial" w:cs="Arial"/>
            </w:rPr>
            <w:fldChar w:fldCharType="separate"/>
          </w:r>
          <w:r w:rsidR="0047222E" w:rsidRPr="009F29CD">
            <w:rPr>
              <w:rFonts w:ascii="Arial" w:hAnsi="Arial" w:cs="Arial"/>
            </w:rPr>
            <w:t>[1]</w:t>
          </w:r>
          <w:r w:rsidR="00FF0A1B" w:rsidRPr="009F29CD">
            <w:rPr>
              <w:rFonts w:ascii="Arial" w:hAnsi="Arial" w:cs="Arial"/>
            </w:rPr>
            <w:fldChar w:fldCharType="end"/>
          </w:r>
        </w:sdtContent>
      </w:sdt>
      <w:r w:rsidR="00FF0A1B" w:rsidRPr="006A1469">
        <w:rPr>
          <w:rFonts w:ascii="Arial" w:hAnsi="Arial" w:cs="Arial"/>
          <w:lang w:eastAsia="es-MX"/>
        </w:rPr>
        <w:t>They define service quality as the difference between customer expectations and their perception of the service received.</w:t>
      </w:r>
    </w:p>
    <w:p w14:paraId="0C6962B8" w14:textId="77777777" w:rsidR="00CD60EE" w:rsidRPr="009F29CD" w:rsidRDefault="00CD60EE" w:rsidP="00FF0A1B">
      <w:pPr>
        <w:spacing w:line="278" w:lineRule="auto"/>
        <w:jc w:val="both"/>
        <w:rPr>
          <w:rFonts w:ascii="Arial" w:hAnsi="Arial" w:cs="Arial"/>
        </w:rPr>
      </w:pPr>
      <w:r w:rsidRPr="009F29CD">
        <w:rPr>
          <w:rFonts w:ascii="Arial" w:hAnsi="Arial" w:cs="Arial"/>
        </w:rPr>
        <w:t xml:space="preserve"> </w:t>
      </w:r>
    </w:p>
    <w:p w14:paraId="41FCEF75" w14:textId="77777777" w:rsidR="00FF0A1B" w:rsidRPr="009F29CD" w:rsidRDefault="00000000" w:rsidP="00FF0A1B">
      <w:pPr>
        <w:jc w:val="both"/>
        <w:rPr>
          <w:rFonts w:ascii="Arial" w:hAnsi="Arial" w:cs="Arial"/>
        </w:rPr>
      </w:pPr>
      <w:sdt>
        <w:sdtPr>
          <w:rPr>
            <w:rFonts w:ascii="Arial" w:hAnsi="Arial" w:cs="Arial"/>
          </w:rPr>
          <w:id w:val="-304240793"/>
          <w:citation/>
        </w:sdtPr>
        <w:sdtContent>
          <w:r w:rsidR="00FF0A1B" w:rsidRPr="009F29CD">
            <w:rPr>
              <w:rFonts w:ascii="Arial" w:hAnsi="Arial" w:cs="Arial"/>
            </w:rPr>
            <w:fldChar w:fldCharType="begin"/>
          </w:r>
          <w:r w:rsidR="00FF0A1B" w:rsidRPr="009F29CD">
            <w:rPr>
              <w:rFonts w:ascii="Arial" w:hAnsi="Arial" w:cs="Arial"/>
            </w:rPr>
            <w:instrText xml:space="preserve"> CITATION Grö84 \l 2058 </w:instrText>
          </w:r>
          <w:r w:rsidR="00FF0A1B" w:rsidRPr="009F29CD">
            <w:rPr>
              <w:rFonts w:ascii="Arial" w:hAnsi="Arial" w:cs="Arial"/>
            </w:rPr>
            <w:fldChar w:fldCharType="separate"/>
          </w:r>
          <w:r w:rsidR="0047222E" w:rsidRPr="009F29CD">
            <w:rPr>
              <w:rFonts w:ascii="Arial" w:hAnsi="Arial" w:cs="Arial"/>
            </w:rPr>
            <w:t>[6]</w:t>
          </w:r>
          <w:r w:rsidR="00FF0A1B" w:rsidRPr="009F29CD">
            <w:rPr>
              <w:rFonts w:ascii="Arial" w:hAnsi="Arial" w:cs="Arial"/>
            </w:rPr>
            <w:fldChar w:fldCharType="end"/>
          </w:r>
        </w:sdtContent>
      </w:sdt>
      <w:r w:rsidR="00CD60EE" w:rsidRPr="009F29CD">
        <w:rPr>
          <w:rFonts w:ascii="Arial" w:hAnsi="Arial" w:cs="Arial"/>
        </w:rPr>
        <w:t>It proposes that service quality has two main dimensions: technical quality (what is delivered) and functional quality (how it is delivered)</w:t>
      </w:r>
    </w:p>
    <w:p w14:paraId="1F7B2157" w14:textId="77777777" w:rsidR="00CD60EE" w:rsidRPr="009F29CD" w:rsidRDefault="00CD60EE" w:rsidP="00CD60EE">
      <w:pPr>
        <w:rPr>
          <w:rFonts w:ascii="Arial" w:hAnsi="Arial" w:cs="Arial"/>
        </w:rPr>
      </w:pPr>
    </w:p>
    <w:p w14:paraId="51BAC52B" w14:textId="69D15248" w:rsidR="00CD60EE" w:rsidRPr="009F29CD" w:rsidRDefault="00CD60EE" w:rsidP="006A1469">
      <w:pPr>
        <w:spacing w:line="278" w:lineRule="auto"/>
        <w:ind w:firstLine="360"/>
        <w:jc w:val="both"/>
        <w:rPr>
          <w:rFonts w:ascii="Arial" w:hAnsi="Arial" w:cs="Arial"/>
        </w:rPr>
      </w:pPr>
      <w:r w:rsidRPr="009F29CD">
        <w:rPr>
          <w:rFonts w:ascii="Arial" w:eastAsia="Aptos" w:hAnsi="Arial" w:cs="Arial"/>
        </w:rPr>
        <w:t>Quality of service is essential for the economic development of the industrial sector</w:t>
      </w:r>
      <w:sdt>
        <w:sdtPr>
          <w:rPr>
            <w:rFonts w:ascii="Arial" w:eastAsia="Aptos" w:hAnsi="Arial" w:cs="Arial"/>
          </w:rPr>
          <w:id w:val="-1931498589"/>
          <w:citation/>
        </w:sdtPr>
        <w:sdtContent>
          <w:r w:rsidR="00FF0A1B" w:rsidRPr="009F29CD">
            <w:rPr>
              <w:rFonts w:ascii="Arial" w:eastAsia="Aptos" w:hAnsi="Arial" w:cs="Arial"/>
            </w:rPr>
            <w:fldChar w:fldCharType="begin"/>
          </w:r>
          <w:r w:rsidR="00FF0A1B" w:rsidRPr="009F29CD">
            <w:rPr>
              <w:rFonts w:ascii="Arial" w:eastAsia="Aptos" w:hAnsi="Arial" w:cs="Arial"/>
            </w:rPr>
            <w:instrText xml:space="preserve"> CITATION Lóp20 \l 2058 </w:instrText>
          </w:r>
          <w:r w:rsidR="00FF0A1B" w:rsidRPr="009F29CD">
            <w:rPr>
              <w:rFonts w:ascii="Arial" w:eastAsia="Aptos" w:hAnsi="Arial" w:cs="Arial"/>
            </w:rPr>
            <w:fldChar w:fldCharType="separate"/>
          </w:r>
          <w:r w:rsidR="0047222E" w:rsidRPr="009F29CD">
            <w:rPr>
              <w:rFonts w:ascii="Arial" w:eastAsia="Aptos" w:hAnsi="Arial" w:cs="Arial"/>
            </w:rPr>
            <w:t>[7]</w:t>
          </w:r>
          <w:r w:rsidR="00FF0A1B" w:rsidRPr="009F29CD">
            <w:rPr>
              <w:rFonts w:ascii="Arial" w:eastAsia="Aptos" w:hAnsi="Arial" w:cs="Arial"/>
            </w:rPr>
            <w:fldChar w:fldCharType="end"/>
          </w:r>
        </w:sdtContent>
      </w:sdt>
      <w:r w:rsidR="006A1469">
        <w:rPr>
          <w:rFonts w:ascii="Arial" w:eastAsia="Aptos" w:hAnsi="Arial" w:cs="Arial"/>
        </w:rPr>
        <w:t xml:space="preserve"> </w:t>
      </w:r>
      <w:r w:rsidRPr="009F29CD">
        <w:rPr>
          <w:rFonts w:ascii="Arial" w:eastAsia="Aptos" w:hAnsi="Arial" w:cs="Arial"/>
        </w:rPr>
        <w:t>Customer satisfaction is a key aspect, and models such as SERVQUAL, developed by</w:t>
      </w:r>
      <w:sdt>
        <w:sdtPr>
          <w:rPr>
            <w:rFonts w:ascii="Arial" w:eastAsia="Aptos" w:hAnsi="Arial" w:cs="Arial"/>
          </w:rPr>
          <w:id w:val="-1671093995"/>
          <w:citation/>
        </w:sdtPr>
        <w:sdtContent>
          <w:r w:rsidR="006A5376" w:rsidRPr="009F29CD">
            <w:rPr>
              <w:rFonts w:ascii="Arial" w:eastAsia="Aptos" w:hAnsi="Arial" w:cs="Arial"/>
            </w:rPr>
            <w:fldChar w:fldCharType="begin"/>
          </w:r>
          <w:r w:rsidR="006A5376" w:rsidRPr="009F29CD">
            <w:rPr>
              <w:rFonts w:ascii="Arial" w:eastAsia="Aptos" w:hAnsi="Arial" w:cs="Arial"/>
            </w:rPr>
            <w:instrText xml:space="preserve"> CITATION Par851 \l 2058 </w:instrText>
          </w:r>
          <w:r w:rsidR="006A5376" w:rsidRPr="009F29CD">
            <w:rPr>
              <w:rFonts w:ascii="Arial" w:eastAsia="Aptos" w:hAnsi="Arial" w:cs="Arial"/>
            </w:rPr>
            <w:fldChar w:fldCharType="separate"/>
          </w:r>
          <w:r w:rsidR="0047222E" w:rsidRPr="009F29CD">
            <w:rPr>
              <w:rFonts w:ascii="Arial" w:eastAsia="Aptos" w:hAnsi="Arial" w:cs="Arial"/>
            </w:rPr>
            <w:t>[1]</w:t>
          </w:r>
          <w:r w:rsidR="006A5376" w:rsidRPr="009F29CD">
            <w:rPr>
              <w:rFonts w:ascii="Arial" w:eastAsia="Aptos" w:hAnsi="Arial" w:cs="Arial"/>
            </w:rPr>
            <w:fldChar w:fldCharType="end"/>
          </w:r>
        </w:sdtContent>
      </w:sdt>
      <w:r w:rsidR="006A1469">
        <w:rPr>
          <w:rFonts w:ascii="Arial" w:eastAsia="Aptos" w:hAnsi="Arial" w:cs="Arial"/>
        </w:rPr>
        <w:t xml:space="preserve"> </w:t>
      </w:r>
      <w:r w:rsidR="006A5376" w:rsidRPr="009F29CD">
        <w:rPr>
          <w:rFonts w:ascii="Arial" w:eastAsia="Aptos" w:hAnsi="Arial" w:cs="Arial"/>
        </w:rPr>
        <w:t>are used to measure service quality in various industries. Studies such as those of</w:t>
      </w:r>
      <w:sdt>
        <w:sdtPr>
          <w:rPr>
            <w:rFonts w:ascii="Arial" w:eastAsia="Aptos" w:hAnsi="Arial" w:cs="Arial"/>
          </w:rPr>
          <w:id w:val="1107849435"/>
          <w:citation/>
        </w:sdtPr>
        <w:sdtContent>
          <w:r w:rsidR="006A5376" w:rsidRPr="009F29CD">
            <w:rPr>
              <w:rFonts w:ascii="Arial" w:eastAsia="Aptos" w:hAnsi="Arial" w:cs="Arial"/>
            </w:rPr>
            <w:fldChar w:fldCharType="begin"/>
          </w:r>
          <w:r w:rsidR="006A5376" w:rsidRPr="009F29CD">
            <w:rPr>
              <w:rFonts w:ascii="Arial" w:eastAsia="Aptos" w:hAnsi="Arial" w:cs="Arial"/>
            </w:rPr>
            <w:instrText xml:space="preserve"> CITATION Pér171 \l 2058 </w:instrText>
          </w:r>
          <w:r w:rsidR="006A5376" w:rsidRPr="009F29CD">
            <w:rPr>
              <w:rFonts w:ascii="Arial" w:eastAsia="Aptos" w:hAnsi="Arial" w:cs="Arial"/>
            </w:rPr>
            <w:fldChar w:fldCharType="separate"/>
          </w:r>
          <w:r w:rsidR="0047222E" w:rsidRPr="009F29CD">
            <w:rPr>
              <w:rFonts w:ascii="Arial" w:eastAsia="Aptos" w:hAnsi="Arial" w:cs="Arial"/>
            </w:rPr>
            <w:t>[8]</w:t>
          </w:r>
          <w:r w:rsidR="006A5376" w:rsidRPr="009F29CD">
            <w:rPr>
              <w:rFonts w:ascii="Arial" w:eastAsia="Aptos" w:hAnsi="Arial" w:cs="Arial"/>
            </w:rPr>
            <w:fldChar w:fldCharType="end"/>
          </w:r>
        </w:sdtContent>
      </w:sdt>
      <w:r w:rsidRPr="009F29CD">
        <w:rPr>
          <w:rFonts w:ascii="Arial" w:eastAsia="Aptos" w:hAnsi="Arial" w:cs="Arial"/>
        </w:rPr>
        <w:t xml:space="preserve"> </w:t>
      </w:r>
      <w:sdt>
        <w:sdtPr>
          <w:rPr>
            <w:rFonts w:ascii="Arial" w:eastAsia="Aptos" w:hAnsi="Arial" w:cs="Arial"/>
          </w:rPr>
          <w:id w:val="2023360022"/>
          <w:citation/>
        </w:sdtPr>
        <w:sdtContent>
          <w:r w:rsidR="006A5376" w:rsidRPr="009F29CD">
            <w:rPr>
              <w:rFonts w:ascii="Arial" w:eastAsia="Aptos" w:hAnsi="Arial" w:cs="Arial"/>
            </w:rPr>
            <w:fldChar w:fldCharType="begin"/>
          </w:r>
          <w:r w:rsidR="006A5376" w:rsidRPr="009F29CD">
            <w:rPr>
              <w:rFonts w:ascii="Arial" w:eastAsia="Aptos" w:hAnsi="Arial" w:cs="Arial"/>
            </w:rPr>
            <w:instrText xml:space="preserve"> CITATION Gan191 \l 2058 </w:instrText>
          </w:r>
          <w:r w:rsidR="006A5376" w:rsidRPr="009F29CD">
            <w:rPr>
              <w:rFonts w:ascii="Arial" w:eastAsia="Aptos" w:hAnsi="Arial" w:cs="Arial"/>
            </w:rPr>
            <w:fldChar w:fldCharType="separate"/>
          </w:r>
          <w:r w:rsidR="0047222E" w:rsidRPr="009F29CD">
            <w:rPr>
              <w:rFonts w:ascii="Arial" w:eastAsia="Aptos" w:hAnsi="Arial" w:cs="Arial"/>
            </w:rPr>
            <w:t>[9]</w:t>
          </w:r>
          <w:r w:rsidR="006A5376" w:rsidRPr="009F29CD">
            <w:rPr>
              <w:rFonts w:ascii="Arial" w:eastAsia="Aptos" w:hAnsi="Arial" w:cs="Arial"/>
            </w:rPr>
            <w:fldChar w:fldCharType="end"/>
          </w:r>
        </w:sdtContent>
      </w:sdt>
      <w:r w:rsidR="006A1469">
        <w:rPr>
          <w:rFonts w:ascii="Arial" w:eastAsia="Aptos" w:hAnsi="Arial" w:cs="Arial"/>
        </w:rPr>
        <w:t xml:space="preserve"> t</w:t>
      </w:r>
      <w:r w:rsidR="006A5376" w:rsidRPr="009F29CD">
        <w:rPr>
          <w:rFonts w:ascii="Arial" w:eastAsia="Aptos" w:hAnsi="Arial" w:cs="Arial"/>
        </w:rPr>
        <w:t>his model has been applied in sectors such as air transport and courts, demonstrating its effectiveness in identifying areas for improvement and ensuring customer satisfaction.</w:t>
      </w:r>
    </w:p>
    <w:p w14:paraId="052AF62A" w14:textId="77777777" w:rsidR="00CD60EE" w:rsidRPr="009F29CD" w:rsidRDefault="00CD60EE" w:rsidP="00CD60EE">
      <w:pPr>
        <w:spacing w:line="278" w:lineRule="auto"/>
        <w:jc w:val="left"/>
        <w:rPr>
          <w:rFonts w:ascii="Arial" w:hAnsi="Arial" w:cs="Arial"/>
        </w:rPr>
      </w:pPr>
    </w:p>
    <w:p w14:paraId="5C32602E" w14:textId="77777777" w:rsidR="0046636D" w:rsidRPr="009F29CD" w:rsidRDefault="00A52AB3" w:rsidP="0046636D">
      <w:pPr>
        <w:pStyle w:val="Prrafodelista"/>
        <w:numPr>
          <w:ilvl w:val="0"/>
          <w:numId w:val="7"/>
        </w:numPr>
        <w:pBdr>
          <w:top w:val="nil"/>
          <w:left w:val="nil"/>
          <w:bottom w:val="nil"/>
          <w:right w:val="nil"/>
          <w:between w:val="nil"/>
        </w:pBdr>
        <w:shd w:val="clear" w:color="auto" w:fill="FFFFFF"/>
        <w:spacing w:before="180"/>
        <w:jc w:val="both"/>
        <w:rPr>
          <w:rFonts w:ascii="Arial" w:hAnsi="Arial" w:cs="Arial"/>
          <w:b/>
          <w:bCs/>
          <w:color w:val="111111"/>
          <w:sz w:val="20"/>
          <w:szCs w:val="20"/>
          <w:lang w:val="en-US"/>
        </w:rPr>
      </w:pPr>
      <w:r w:rsidRPr="009F29CD">
        <w:rPr>
          <w:rFonts w:ascii="Arial" w:hAnsi="Arial" w:cs="Arial"/>
          <w:b/>
          <w:bCs/>
          <w:color w:val="111111"/>
          <w:sz w:val="20"/>
          <w:szCs w:val="20"/>
          <w:lang w:val="en-US"/>
        </w:rPr>
        <w:t>Methodology</w:t>
      </w:r>
    </w:p>
    <w:p w14:paraId="13A0A406" w14:textId="77777777" w:rsidR="00CD60EE" w:rsidRPr="009F29CD" w:rsidRDefault="00CD60EE" w:rsidP="006A1469">
      <w:pPr>
        <w:pBdr>
          <w:top w:val="nil"/>
          <w:left w:val="nil"/>
          <w:bottom w:val="nil"/>
          <w:right w:val="nil"/>
          <w:between w:val="nil"/>
        </w:pBdr>
        <w:shd w:val="clear" w:color="auto" w:fill="FFFFFF"/>
        <w:spacing w:before="180"/>
        <w:ind w:firstLine="360"/>
        <w:jc w:val="both"/>
        <w:rPr>
          <w:rFonts w:ascii="Arial" w:hAnsi="Arial" w:cs="Arial"/>
          <w:color w:val="111111"/>
        </w:rPr>
      </w:pPr>
      <w:r w:rsidRPr="009F29CD">
        <w:rPr>
          <w:rFonts w:ascii="Arial" w:hAnsi="Arial" w:cs="Arial"/>
          <w:color w:val="111111"/>
        </w:rPr>
        <w:t>Voice recognition will be used as a key component of the program, which is important because it will determine part of the interaction between the user and the machine. This allows for a more humanized experience, creating an environment where interaction takes place, not just a piece of paper with a pencil and the user.</w:t>
      </w:r>
    </w:p>
    <w:p w14:paraId="14C12F75" w14:textId="77777777" w:rsidR="00CD60EE" w:rsidRPr="009F29CD" w:rsidRDefault="00CD60EE" w:rsidP="006A1469">
      <w:pPr>
        <w:pBdr>
          <w:top w:val="nil"/>
          <w:left w:val="nil"/>
          <w:bottom w:val="nil"/>
          <w:right w:val="nil"/>
          <w:between w:val="nil"/>
        </w:pBdr>
        <w:shd w:val="clear" w:color="auto" w:fill="FFFFFF"/>
        <w:spacing w:before="180"/>
        <w:ind w:firstLine="360"/>
        <w:jc w:val="both"/>
        <w:rPr>
          <w:rFonts w:ascii="Arial" w:hAnsi="Arial" w:cs="Arial"/>
          <w:color w:val="111111"/>
        </w:rPr>
      </w:pPr>
      <w:r w:rsidRPr="009F29CD">
        <w:rPr>
          <w:rFonts w:ascii="Arial" w:hAnsi="Arial" w:cs="Arial"/>
          <w:color w:val="111111"/>
        </w:rPr>
        <w:t>The Python programming language contains the necessary libraries for any field of science and technology. Its code is cross-platform, requires no compilation, and allows interaction with other tools.</w:t>
      </w:r>
    </w:p>
    <w:p w14:paraId="52465499" w14:textId="77777777" w:rsidR="00CD60EE" w:rsidRPr="009F29CD" w:rsidRDefault="00CD60EE" w:rsidP="006A1469">
      <w:pPr>
        <w:pBdr>
          <w:top w:val="nil"/>
          <w:left w:val="nil"/>
          <w:bottom w:val="nil"/>
          <w:right w:val="nil"/>
          <w:between w:val="nil"/>
        </w:pBdr>
        <w:shd w:val="clear" w:color="auto" w:fill="FFFFFF"/>
        <w:spacing w:before="180"/>
        <w:ind w:firstLine="360"/>
        <w:jc w:val="both"/>
        <w:rPr>
          <w:rFonts w:ascii="Arial" w:hAnsi="Arial" w:cs="Arial"/>
          <w:color w:val="111111"/>
        </w:rPr>
      </w:pPr>
      <w:r w:rsidRPr="009F29CD">
        <w:rPr>
          <w:rFonts w:ascii="Arial" w:hAnsi="Arial" w:cs="Arial"/>
          <w:color w:val="111111"/>
        </w:rPr>
        <w:t>The main goal of this study is to identify the learning styles of individuals with Asperger's. This screening will be conducted using a virtual interviewer (Avatar).</w:t>
      </w:r>
    </w:p>
    <w:p w14:paraId="6F285B27" w14:textId="77777777" w:rsidR="00CD60EE" w:rsidRPr="009F29CD" w:rsidRDefault="00CD60EE" w:rsidP="006A1469">
      <w:pPr>
        <w:pBdr>
          <w:top w:val="nil"/>
          <w:left w:val="nil"/>
          <w:bottom w:val="nil"/>
          <w:right w:val="nil"/>
          <w:between w:val="nil"/>
        </w:pBdr>
        <w:shd w:val="clear" w:color="auto" w:fill="FFFFFF"/>
        <w:spacing w:before="180"/>
        <w:ind w:firstLine="360"/>
        <w:jc w:val="both"/>
        <w:rPr>
          <w:rFonts w:ascii="Arial" w:hAnsi="Arial" w:cs="Arial"/>
          <w:color w:val="111111"/>
        </w:rPr>
      </w:pPr>
      <w:r w:rsidRPr="009F29CD">
        <w:rPr>
          <w:rFonts w:ascii="Arial" w:hAnsi="Arial" w:cs="Arial"/>
          <w:color w:val="111111"/>
        </w:rPr>
        <w:t>The main work will be implemented by developing interactive software, using Python as the programming language and Animaze as the graphic design tool.</w:t>
      </w:r>
    </w:p>
    <w:p w14:paraId="7A3DE4BF" w14:textId="5BFE7EE9" w:rsidR="00CD60EE" w:rsidRPr="009F29CD" w:rsidRDefault="006A1469" w:rsidP="006A1469">
      <w:pPr>
        <w:pBdr>
          <w:top w:val="nil"/>
          <w:left w:val="nil"/>
          <w:bottom w:val="nil"/>
          <w:right w:val="nil"/>
          <w:between w:val="nil"/>
        </w:pBdr>
        <w:shd w:val="clear" w:color="auto" w:fill="FFFFFF"/>
        <w:spacing w:before="180"/>
        <w:ind w:firstLine="360"/>
        <w:jc w:val="both"/>
        <w:rPr>
          <w:rFonts w:ascii="Arial" w:eastAsia="Aptos" w:hAnsi="Arial" w:cs="Arial"/>
          <w:color w:val="111111"/>
        </w:rPr>
      </w:pPr>
      <w:r>
        <w:rPr>
          <w:rFonts w:ascii="Arial" w:hAnsi="Arial" w:cs="Arial"/>
          <w:color w:val="111111"/>
        </w:rPr>
        <w:t>S</w:t>
      </w:r>
      <w:r w:rsidR="00F34C1D" w:rsidRPr="009F29CD">
        <w:rPr>
          <w:rFonts w:ascii="Arial" w:hAnsi="Arial" w:cs="Arial"/>
          <w:color w:val="111111"/>
        </w:rPr>
        <w:t>ubsequently</w:t>
      </w:r>
      <w:r w:rsidR="00F34C1D" w:rsidRPr="009F29CD">
        <w:rPr>
          <w:rFonts w:ascii="Arial" w:eastAsia="Aptos" w:hAnsi="Arial" w:cs="Arial"/>
          <w:color w:val="111111"/>
        </w:rPr>
        <w:t xml:space="preserve"> According</w:t>
      </w:r>
      <w:r w:rsidR="0025797C" w:rsidRPr="009F29CD">
        <w:rPr>
          <w:rFonts w:ascii="Arial" w:eastAsia="Aptos" w:hAnsi="Arial" w:cs="Arial"/>
          <w:color w:val="111111"/>
        </w:rPr>
        <w:t xml:space="preserve"> to the exhaustive analysis in the literature, an instrument was identified to measure the quality in service based on the SERVQUAL model (Service Quality) developed by</w:t>
      </w:r>
      <w:sdt>
        <w:sdtPr>
          <w:rPr>
            <w:rFonts w:ascii="Arial" w:eastAsia="Aptos" w:hAnsi="Arial" w:cs="Arial"/>
            <w:color w:val="111111"/>
          </w:rPr>
          <w:id w:val="2144453402"/>
          <w:citation/>
        </w:sdtPr>
        <w:sdtContent>
          <w:r w:rsidR="006A5376" w:rsidRPr="009F29CD">
            <w:rPr>
              <w:rFonts w:ascii="Arial" w:eastAsia="Aptos" w:hAnsi="Arial" w:cs="Arial"/>
              <w:color w:val="111111"/>
            </w:rPr>
            <w:fldChar w:fldCharType="begin"/>
          </w:r>
          <w:r w:rsidR="006A5376" w:rsidRPr="009F29CD">
            <w:rPr>
              <w:rFonts w:ascii="Arial" w:eastAsia="Aptos" w:hAnsi="Arial" w:cs="Arial"/>
              <w:color w:val="111111"/>
            </w:rPr>
            <w:instrText xml:space="preserve"> CITATION Par851 \l 2058 </w:instrText>
          </w:r>
          <w:r w:rsidR="006A5376" w:rsidRPr="009F29CD">
            <w:rPr>
              <w:rFonts w:ascii="Arial" w:eastAsia="Aptos" w:hAnsi="Arial" w:cs="Arial"/>
              <w:color w:val="111111"/>
            </w:rPr>
            <w:fldChar w:fldCharType="separate"/>
          </w:r>
          <w:r w:rsidR="0047222E" w:rsidRPr="009F29CD">
            <w:rPr>
              <w:rFonts w:ascii="Arial" w:eastAsia="Aptos" w:hAnsi="Arial" w:cs="Arial"/>
              <w:color w:val="111111"/>
            </w:rPr>
            <w:t>[1]</w:t>
          </w:r>
          <w:r w:rsidR="006A5376" w:rsidRPr="009F29CD">
            <w:rPr>
              <w:rFonts w:ascii="Arial" w:eastAsia="Aptos" w:hAnsi="Arial" w:cs="Arial"/>
              <w:color w:val="111111"/>
            </w:rPr>
            <w:fldChar w:fldCharType="end"/>
          </w:r>
        </w:sdtContent>
      </w:sdt>
      <w:r w:rsidR="00CD60EE" w:rsidRPr="009F29CD">
        <w:rPr>
          <w:rFonts w:ascii="Arial" w:eastAsia="Aptos" w:hAnsi="Arial" w:cs="Arial"/>
          <w:color w:val="111111"/>
        </w:rPr>
        <w:t>The questionnaire is made up of 21 variables manifested through five dimensions indicated</w:t>
      </w:r>
      <w:sdt>
        <w:sdtPr>
          <w:rPr>
            <w:rFonts w:ascii="Arial" w:eastAsia="Aptos" w:hAnsi="Arial" w:cs="Arial"/>
            <w:color w:val="111111"/>
          </w:rPr>
          <w:id w:val="63684275"/>
          <w:citation/>
        </w:sdtPr>
        <w:sdtContent>
          <w:r w:rsidR="006A5376" w:rsidRPr="009F29CD">
            <w:rPr>
              <w:rFonts w:ascii="Arial" w:eastAsia="Aptos" w:hAnsi="Arial" w:cs="Arial"/>
              <w:color w:val="111111"/>
            </w:rPr>
            <w:fldChar w:fldCharType="begin"/>
          </w:r>
          <w:r w:rsidR="006A5376" w:rsidRPr="009F29CD">
            <w:rPr>
              <w:rFonts w:ascii="Arial" w:eastAsia="Aptos" w:hAnsi="Arial" w:cs="Arial"/>
              <w:color w:val="111111"/>
            </w:rPr>
            <w:instrText xml:space="preserve"> CITATION Par851 \l 2058 </w:instrText>
          </w:r>
          <w:r w:rsidR="006A5376" w:rsidRPr="009F29CD">
            <w:rPr>
              <w:rFonts w:ascii="Arial" w:eastAsia="Aptos" w:hAnsi="Arial" w:cs="Arial"/>
              <w:color w:val="111111"/>
            </w:rPr>
            <w:fldChar w:fldCharType="separate"/>
          </w:r>
          <w:r w:rsidR="0047222E" w:rsidRPr="009F29CD">
            <w:rPr>
              <w:rFonts w:ascii="Arial" w:eastAsia="Aptos" w:hAnsi="Arial" w:cs="Arial"/>
              <w:color w:val="111111"/>
            </w:rPr>
            <w:t>[1]</w:t>
          </w:r>
          <w:r w:rsidR="006A5376" w:rsidRPr="009F29CD">
            <w:rPr>
              <w:rFonts w:ascii="Arial" w:eastAsia="Aptos" w:hAnsi="Arial" w:cs="Arial"/>
              <w:color w:val="111111"/>
            </w:rPr>
            <w:fldChar w:fldCharType="end"/>
          </w:r>
        </w:sdtContent>
      </w:sdt>
      <w:r w:rsidR="00CD60EE" w:rsidRPr="009F29CD">
        <w:rPr>
          <w:rFonts w:ascii="Arial" w:eastAsia="Aptos" w:hAnsi="Arial" w:cs="Arial"/>
          <w:color w:val="111111"/>
        </w:rPr>
        <w:t>, which are reliability, responsiveness, receptivity, security, competence, empathy, and tangible aspects. The instrument uses a 5-point Likert scale.</w:t>
      </w:r>
    </w:p>
    <w:p w14:paraId="337D5DB6" w14:textId="72E16225" w:rsidR="00CD60EE" w:rsidRPr="009F29CD" w:rsidRDefault="00CD60EE" w:rsidP="006A1469">
      <w:pPr>
        <w:pBdr>
          <w:top w:val="nil"/>
          <w:left w:val="nil"/>
          <w:bottom w:val="nil"/>
          <w:right w:val="nil"/>
          <w:between w:val="nil"/>
        </w:pBdr>
        <w:shd w:val="clear" w:color="auto" w:fill="FFFFFF"/>
        <w:spacing w:before="180"/>
        <w:ind w:firstLine="360"/>
        <w:jc w:val="both"/>
        <w:rPr>
          <w:rFonts w:ascii="Arial" w:hAnsi="Arial" w:cs="Arial"/>
          <w:color w:val="111111"/>
        </w:rPr>
      </w:pPr>
      <w:r w:rsidRPr="009F29CD">
        <w:rPr>
          <w:rFonts w:ascii="Arial" w:eastAsia="Aptos" w:hAnsi="Arial" w:cs="Arial"/>
          <w:color w:val="111111"/>
        </w:rPr>
        <w:t>Among the existing methods, the SERVQUAL scale has been widely accepted and used in numerous contexts, thus demonstrating that it can be an effective and appropriate tool for measuring service quality in different industries</w:t>
      </w:r>
      <w:sdt>
        <w:sdtPr>
          <w:rPr>
            <w:rFonts w:ascii="Arial" w:eastAsia="Aptos" w:hAnsi="Arial" w:cs="Arial"/>
            <w:color w:val="111111"/>
          </w:rPr>
          <w:id w:val="806812147"/>
          <w:citation/>
        </w:sdtPr>
        <w:sdtContent>
          <w:r w:rsidR="006A5376" w:rsidRPr="009F29CD">
            <w:rPr>
              <w:rFonts w:ascii="Arial" w:eastAsia="Aptos" w:hAnsi="Arial" w:cs="Arial"/>
              <w:color w:val="111111"/>
            </w:rPr>
            <w:fldChar w:fldCharType="begin"/>
          </w:r>
          <w:r w:rsidR="006A5376" w:rsidRPr="009F29CD">
            <w:rPr>
              <w:rFonts w:ascii="Arial" w:eastAsia="Aptos" w:hAnsi="Arial" w:cs="Arial"/>
              <w:color w:val="111111"/>
            </w:rPr>
            <w:instrText xml:space="preserve"> CITATION Jeb19 \l 2058 </w:instrText>
          </w:r>
          <w:r w:rsidR="006A5376" w:rsidRPr="009F29CD">
            <w:rPr>
              <w:rFonts w:ascii="Arial" w:eastAsia="Aptos" w:hAnsi="Arial" w:cs="Arial"/>
              <w:color w:val="111111"/>
            </w:rPr>
            <w:fldChar w:fldCharType="separate"/>
          </w:r>
          <w:r w:rsidR="0047222E" w:rsidRPr="009F29CD">
            <w:rPr>
              <w:rFonts w:ascii="Arial" w:eastAsia="Aptos" w:hAnsi="Arial" w:cs="Arial"/>
              <w:color w:val="111111"/>
            </w:rPr>
            <w:t>[10]</w:t>
          </w:r>
          <w:r w:rsidR="006A5376" w:rsidRPr="009F29CD">
            <w:rPr>
              <w:rFonts w:ascii="Arial" w:eastAsia="Aptos" w:hAnsi="Arial" w:cs="Arial"/>
              <w:color w:val="111111"/>
            </w:rPr>
            <w:fldChar w:fldCharType="end"/>
          </w:r>
        </w:sdtContent>
      </w:sdt>
      <w:r w:rsidR="00C075FD" w:rsidRPr="009F29CD">
        <w:rPr>
          <w:rFonts w:ascii="Arial" w:eastAsia="Aptos" w:hAnsi="Arial" w:cs="Arial"/>
          <w:color w:val="111111"/>
        </w:rPr>
        <w:t>. Given the relevance of the quality instrument in the service developed by</w:t>
      </w:r>
      <w:sdt>
        <w:sdtPr>
          <w:rPr>
            <w:rFonts w:ascii="Arial" w:eastAsia="Aptos" w:hAnsi="Arial" w:cs="Arial"/>
            <w:color w:val="111111"/>
          </w:rPr>
          <w:id w:val="804581525"/>
          <w:citation/>
        </w:sdtPr>
        <w:sdtContent>
          <w:r w:rsidR="00C075FD" w:rsidRPr="009F29CD">
            <w:rPr>
              <w:rFonts w:ascii="Arial" w:eastAsia="Aptos" w:hAnsi="Arial" w:cs="Arial"/>
              <w:color w:val="111111"/>
            </w:rPr>
            <w:fldChar w:fldCharType="begin"/>
          </w:r>
          <w:r w:rsidR="00C075FD" w:rsidRPr="009F29CD">
            <w:rPr>
              <w:rFonts w:ascii="Arial" w:eastAsia="Aptos" w:hAnsi="Arial" w:cs="Arial"/>
              <w:color w:val="111111"/>
            </w:rPr>
            <w:instrText xml:space="preserve"> CITATION Par851 \l 2058 </w:instrText>
          </w:r>
          <w:r w:rsidR="00C075FD" w:rsidRPr="009F29CD">
            <w:rPr>
              <w:rFonts w:ascii="Arial" w:eastAsia="Aptos" w:hAnsi="Arial" w:cs="Arial"/>
              <w:color w:val="111111"/>
            </w:rPr>
            <w:fldChar w:fldCharType="separate"/>
          </w:r>
          <w:r w:rsidR="0047222E" w:rsidRPr="009F29CD">
            <w:rPr>
              <w:rFonts w:ascii="Arial" w:eastAsia="Aptos" w:hAnsi="Arial" w:cs="Arial"/>
              <w:color w:val="111111"/>
            </w:rPr>
            <w:t>[1]</w:t>
          </w:r>
          <w:r w:rsidR="00C075FD" w:rsidRPr="009F29CD">
            <w:rPr>
              <w:rFonts w:ascii="Arial" w:eastAsia="Aptos" w:hAnsi="Arial" w:cs="Arial"/>
              <w:color w:val="111111"/>
            </w:rPr>
            <w:fldChar w:fldCharType="end"/>
          </w:r>
        </w:sdtContent>
      </w:sdt>
      <w:r w:rsidR="006A1469">
        <w:rPr>
          <w:rFonts w:ascii="Arial" w:eastAsia="Aptos" w:hAnsi="Arial" w:cs="Arial"/>
          <w:color w:val="111111"/>
        </w:rPr>
        <w:t xml:space="preserve"> t</w:t>
      </w:r>
      <w:r w:rsidRPr="009F29CD">
        <w:rPr>
          <w:rFonts w:ascii="Arial" w:eastAsia="Aptos" w:hAnsi="Arial" w:cs="Arial"/>
          <w:color w:val="111111"/>
        </w:rPr>
        <w:t>hrough literature, this instrument is used for the development of this research.</w:t>
      </w:r>
    </w:p>
    <w:p w14:paraId="6B80DF5D" w14:textId="44B300B8" w:rsidR="00CD60EE" w:rsidRPr="009F29CD" w:rsidRDefault="00CD60EE" w:rsidP="004214AB">
      <w:pPr>
        <w:pBdr>
          <w:top w:val="nil"/>
          <w:left w:val="nil"/>
          <w:bottom w:val="nil"/>
          <w:right w:val="nil"/>
          <w:between w:val="nil"/>
        </w:pBdr>
        <w:shd w:val="clear" w:color="auto" w:fill="FFFFFF"/>
        <w:spacing w:before="180"/>
        <w:ind w:firstLine="288"/>
        <w:jc w:val="both"/>
        <w:rPr>
          <w:rFonts w:ascii="Arial" w:hAnsi="Arial" w:cs="Arial"/>
          <w:color w:val="111111"/>
        </w:rPr>
      </w:pPr>
      <w:r w:rsidRPr="009F29CD">
        <w:rPr>
          <w:rFonts w:ascii="Arial" w:eastAsia="Aptos" w:hAnsi="Arial" w:cs="Arial"/>
          <w:color w:val="111111"/>
        </w:rPr>
        <w:lastRenderedPageBreak/>
        <w:t>The information will be collected through the surveys selected to measure the variables. To do this, a page will be designed using a server via Google Forms, where participants will log in to answer the surveys. Based on the information obtained, the data will be analyzed and a hypothetical model generated using a</w:t>
      </w:r>
      <w:r w:rsidR="006A1469">
        <w:rPr>
          <w:rFonts w:ascii="Arial" w:eastAsia="Aptos" w:hAnsi="Arial" w:cs="Arial"/>
          <w:color w:val="111111"/>
        </w:rPr>
        <w:t xml:space="preserve"> </w:t>
      </w:r>
      <w:r w:rsidRPr="009F29CD">
        <w:rPr>
          <w:rFonts w:ascii="Arial" w:hAnsi="Arial" w:cs="Arial"/>
          <w:color w:val="111111"/>
        </w:rPr>
        <w:t>to linear regression.</w:t>
      </w:r>
    </w:p>
    <w:p w14:paraId="4A05E13B" w14:textId="5949358B" w:rsidR="00CD60EE" w:rsidRPr="009F29CD" w:rsidRDefault="00CD60EE" w:rsidP="006A1469">
      <w:pPr>
        <w:pBdr>
          <w:top w:val="nil"/>
          <w:left w:val="nil"/>
          <w:bottom w:val="nil"/>
          <w:right w:val="nil"/>
          <w:between w:val="nil"/>
        </w:pBdr>
        <w:shd w:val="clear" w:color="auto" w:fill="FFFFFF"/>
        <w:spacing w:before="180"/>
        <w:ind w:firstLine="288"/>
        <w:jc w:val="both"/>
        <w:rPr>
          <w:rFonts w:ascii="Arial" w:eastAsia="Aptos" w:hAnsi="Arial" w:cs="Arial"/>
          <w:color w:val="111111"/>
        </w:rPr>
      </w:pPr>
      <w:r w:rsidRPr="009F29CD">
        <w:rPr>
          <w:rFonts w:ascii="Arial" w:eastAsia="Calibri" w:hAnsi="Arial" w:cs="Arial"/>
          <w:color w:val="111111"/>
        </w:rPr>
        <w:t xml:space="preserve">After the implementation of the instrument, the results will be </w:t>
      </w:r>
      <w:r w:rsidR="00F34C1D" w:rsidRPr="009F29CD">
        <w:rPr>
          <w:rFonts w:ascii="Arial" w:eastAsia="Calibri" w:hAnsi="Arial" w:cs="Arial"/>
          <w:color w:val="111111"/>
        </w:rPr>
        <w:t>analyzed.</w:t>
      </w:r>
      <w:r w:rsidR="00F34C1D" w:rsidRPr="009F29CD">
        <w:rPr>
          <w:rFonts w:ascii="Arial" w:hAnsi="Arial" w:cs="Arial"/>
          <w:color w:val="111111"/>
        </w:rPr>
        <w:t xml:space="preserve"> Thrown</w:t>
      </w:r>
      <w:r w:rsidRPr="009F29CD">
        <w:rPr>
          <w:rFonts w:ascii="Arial" w:hAnsi="Arial" w:cs="Arial"/>
          <w:color w:val="111111"/>
        </w:rPr>
        <w:t xml:space="preserve"> by the program used which in this case is Orange from Python.</w:t>
      </w:r>
      <w:r w:rsidRPr="009F29CD">
        <w:rPr>
          <w:rFonts w:ascii="Arial" w:eastAsia="Aptos" w:hAnsi="Arial" w:cs="Arial"/>
          <w:color w:val="111111"/>
        </w:rPr>
        <w:t xml:space="preserve"> </w:t>
      </w:r>
    </w:p>
    <w:p w14:paraId="5E9E6461" w14:textId="77777777" w:rsidR="0046636D" w:rsidRPr="009F29CD" w:rsidRDefault="0046636D" w:rsidP="00CD60EE">
      <w:pPr>
        <w:pBdr>
          <w:top w:val="nil"/>
          <w:left w:val="nil"/>
          <w:bottom w:val="nil"/>
          <w:right w:val="nil"/>
          <w:between w:val="nil"/>
        </w:pBdr>
        <w:shd w:val="clear" w:color="auto" w:fill="FFFFFF"/>
        <w:spacing w:before="180"/>
        <w:jc w:val="both"/>
        <w:rPr>
          <w:rFonts w:ascii="Arial" w:hAnsi="Arial" w:cs="Arial"/>
          <w:color w:val="111111"/>
        </w:rPr>
      </w:pPr>
    </w:p>
    <w:p w14:paraId="7D7DD62B" w14:textId="77777777" w:rsidR="00CD60EE" w:rsidRPr="009F29CD" w:rsidRDefault="00CD60EE" w:rsidP="0046636D">
      <w:pPr>
        <w:pStyle w:val="Ttulo2"/>
        <w:spacing w:before="0"/>
        <w:jc w:val="both"/>
        <w:rPr>
          <w:rFonts w:ascii="Arial" w:hAnsi="Arial" w:cs="Arial"/>
          <w:b/>
          <w:noProof w:val="0"/>
          <w:color w:val="000000"/>
        </w:rPr>
      </w:pPr>
      <w:r w:rsidRPr="009F29CD">
        <w:rPr>
          <w:rFonts w:ascii="Arial" w:hAnsi="Arial" w:cs="Arial"/>
          <w:b/>
          <w:noProof w:val="0"/>
          <w:color w:val="000000"/>
        </w:rPr>
        <w:t>Survey development</w:t>
      </w:r>
    </w:p>
    <w:p w14:paraId="5F8E3644" w14:textId="77777777" w:rsidR="00CD60EE" w:rsidRPr="009F29CD" w:rsidRDefault="00CD60EE" w:rsidP="006A1469">
      <w:pPr>
        <w:pBdr>
          <w:top w:val="nil"/>
          <w:left w:val="nil"/>
          <w:bottom w:val="nil"/>
          <w:right w:val="nil"/>
          <w:between w:val="nil"/>
        </w:pBdr>
        <w:shd w:val="clear" w:color="auto" w:fill="FFFFFF"/>
        <w:spacing w:before="180"/>
        <w:ind w:firstLine="288"/>
        <w:jc w:val="both"/>
        <w:rPr>
          <w:rFonts w:ascii="Arial" w:hAnsi="Arial" w:cs="Arial"/>
          <w:color w:val="000000"/>
        </w:rPr>
      </w:pPr>
      <w:r w:rsidRPr="009F29CD">
        <w:rPr>
          <w:rFonts w:ascii="Arial" w:hAnsi="Arial" w:cs="Arial"/>
          <w:color w:val="000000"/>
        </w:rPr>
        <w:t>A survey with specific parameters will be conducted to identify each learning style. This survey will be conducted by a specialist and should be short, to prevent children with Asperger's from losing interest or feeling overwhelmed.</w:t>
      </w:r>
    </w:p>
    <w:p w14:paraId="6DC4B846" w14:textId="77777777" w:rsidR="00CD60EE" w:rsidRPr="009F29CD" w:rsidRDefault="00CD60EE" w:rsidP="006A1469">
      <w:pPr>
        <w:pBdr>
          <w:top w:val="nil"/>
          <w:left w:val="nil"/>
          <w:bottom w:val="nil"/>
          <w:right w:val="nil"/>
          <w:between w:val="nil"/>
        </w:pBdr>
        <w:shd w:val="clear" w:color="auto" w:fill="FFFFFF"/>
        <w:spacing w:before="180"/>
        <w:ind w:firstLine="288"/>
        <w:jc w:val="both"/>
        <w:rPr>
          <w:rFonts w:ascii="Arial" w:hAnsi="Arial" w:cs="Arial"/>
          <w:color w:val="000000"/>
        </w:rPr>
      </w:pPr>
      <w:r w:rsidRPr="009F29CD">
        <w:rPr>
          <w:rFonts w:ascii="Arial" w:hAnsi="Arial" w:cs="Arial"/>
          <w:color w:val="000000"/>
        </w:rPr>
        <w:t>The survey will be evaluated and validated by a specialist in the field. This will allow the program's reliability to be reviewed in comparison with other existing tests, through the National Asperger's Association.</w:t>
      </w:r>
    </w:p>
    <w:p w14:paraId="2EDE5303" w14:textId="77777777" w:rsidR="00CD60EE" w:rsidRPr="009F29CD" w:rsidRDefault="00CD60EE" w:rsidP="006A1469">
      <w:pPr>
        <w:pBdr>
          <w:top w:val="nil"/>
          <w:left w:val="nil"/>
          <w:bottom w:val="nil"/>
          <w:right w:val="nil"/>
          <w:between w:val="nil"/>
        </w:pBdr>
        <w:shd w:val="clear" w:color="auto" w:fill="FFFFFF"/>
        <w:spacing w:before="180" w:after="240"/>
        <w:ind w:firstLine="288"/>
        <w:jc w:val="both"/>
        <w:rPr>
          <w:rFonts w:ascii="Arial" w:hAnsi="Arial" w:cs="Arial"/>
          <w:color w:val="000000"/>
        </w:rPr>
      </w:pPr>
      <w:r w:rsidRPr="009F29CD">
        <w:rPr>
          <w:rFonts w:ascii="Arial" w:hAnsi="Arial" w:cs="Arial"/>
          <w:color w:val="111111"/>
          <w:highlight w:val="white"/>
        </w:rPr>
        <w:t>Three specialists in the field of Asperger's (psychologist, psychiatrist, or neuroscientist) are selected to evaluate the program's results. The goal is to determine whether the program provides accurate results, how accurate it is compared to the paper-based test, and how children feel when interacting with the program.</w:t>
      </w:r>
    </w:p>
    <w:p w14:paraId="22235E0D" w14:textId="77777777" w:rsidR="00CD60EE" w:rsidRPr="009F29CD" w:rsidRDefault="00CD60EE" w:rsidP="006A1469">
      <w:pPr>
        <w:ind w:firstLine="288"/>
        <w:jc w:val="both"/>
        <w:rPr>
          <w:rFonts w:ascii="Arial" w:hAnsi="Arial" w:cs="Arial"/>
          <w:color w:val="000000"/>
        </w:rPr>
      </w:pPr>
      <w:r w:rsidRPr="009F29CD">
        <w:rPr>
          <w:rFonts w:ascii="Arial" w:hAnsi="Arial" w:cs="Arial"/>
          <w:color w:val="111111"/>
          <w:highlight w:val="white"/>
        </w:rPr>
        <w:t>Instead of working solely with established surveys. All this is done to validate the program, so that if a change is needed, it can be made either during the initial tests or at the end of them.</w:t>
      </w:r>
      <w:r w:rsidRPr="009F29CD">
        <w:rPr>
          <w:rFonts w:ascii="Arial" w:hAnsi="Arial" w:cs="Arial"/>
          <w:color w:val="000000"/>
        </w:rPr>
        <w:t xml:space="preserve"> </w:t>
      </w:r>
    </w:p>
    <w:p w14:paraId="41DBE8E5" w14:textId="77777777" w:rsidR="00C075FD" w:rsidRPr="009F29CD" w:rsidRDefault="00CD60EE" w:rsidP="00CD60EE">
      <w:pPr>
        <w:jc w:val="both"/>
        <w:rPr>
          <w:rFonts w:ascii="Arial" w:hAnsi="Arial" w:cs="Arial"/>
          <w:color w:val="000000"/>
        </w:rPr>
      </w:pPr>
      <w:r w:rsidRPr="009F29CD">
        <w:rPr>
          <w:rFonts w:ascii="Arial" w:hAnsi="Arial" w:cs="Arial"/>
          <w:color w:val="000000"/>
        </w:rPr>
        <w:t>The Servqual model survey will then be applied to determine the degree of quality of this program, comparing it with other existing ones, since each of the individuals to whom it is applied has already had experience with other programs or tests.</w:t>
      </w:r>
    </w:p>
    <w:p w14:paraId="2C8280AB" w14:textId="77777777" w:rsidR="0094035A" w:rsidRPr="009F29CD" w:rsidRDefault="0094035A" w:rsidP="00CD60EE">
      <w:pPr>
        <w:pStyle w:val="Abstract"/>
        <w:spacing w:after="120"/>
        <w:ind w:firstLine="283"/>
        <w:rPr>
          <w:rFonts w:ascii="Arial" w:hAnsi="Arial" w:cs="Arial"/>
        </w:rPr>
      </w:pPr>
    </w:p>
    <w:p w14:paraId="258EF40B" w14:textId="77777777" w:rsidR="0094035A" w:rsidRPr="009F29CD" w:rsidRDefault="0094035A" w:rsidP="0094035A">
      <w:pPr>
        <w:pStyle w:val="Abstract"/>
        <w:spacing w:after="120"/>
        <w:ind w:firstLine="283"/>
        <w:jc w:val="center"/>
        <w:rPr>
          <w:rFonts w:ascii="Arial" w:hAnsi="Arial" w:cs="Arial"/>
        </w:rPr>
      </w:pPr>
      <w:r w:rsidRPr="009F29CD">
        <w:rPr>
          <w:rFonts w:ascii="Arial" w:hAnsi="Arial" w:cs="Arial"/>
        </w:rPr>
        <w:t>Diagram 1. Training process and linear regression</w:t>
      </w:r>
    </w:p>
    <w:p w14:paraId="78350E41" w14:textId="77777777" w:rsidR="00484CCB" w:rsidRPr="009F29CD" w:rsidRDefault="00484CCB" w:rsidP="00CD60EE">
      <w:pPr>
        <w:pStyle w:val="Abstract"/>
        <w:spacing w:after="120"/>
        <w:ind w:firstLine="283"/>
        <w:rPr>
          <w:rFonts w:ascii="Arial" w:hAnsi="Arial" w:cs="Arial"/>
        </w:rPr>
      </w:pPr>
      <w:r w:rsidRPr="009F29CD">
        <w:rPr>
          <w:rFonts w:ascii="Arial" w:hAnsi="Arial" w:cs="Arial"/>
          <w:noProof/>
        </w:rPr>
        <w:drawing>
          <wp:inline distT="0" distB="0" distL="0" distR="0" wp14:anchorId="46DF7D7A" wp14:editId="06DD8432">
            <wp:extent cx="3060700" cy="1517015"/>
            <wp:effectExtent l="0" t="0" r="6350" b="6985"/>
            <wp:docPr id="337732975" name="Imagen 1" descr="Map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732975" name="Imagen 1" descr="Mapa&#10;&#10;El contenido generado por IA puede ser incorrecto."/>
                    <pic:cNvPicPr/>
                  </pic:nvPicPr>
                  <pic:blipFill>
                    <a:blip r:embed="rId13"/>
                    <a:stretch>
                      <a:fillRect/>
                    </a:stretch>
                  </pic:blipFill>
                  <pic:spPr>
                    <a:xfrm>
                      <a:off x="0" y="0"/>
                      <a:ext cx="3060700" cy="1517015"/>
                    </a:xfrm>
                    <a:prstGeom prst="rect">
                      <a:avLst/>
                    </a:prstGeom>
                  </pic:spPr>
                </pic:pic>
              </a:graphicData>
            </a:graphic>
          </wp:inline>
        </w:drawing>
      </w:r>
    </w:p>
    <w:p w14:paraId="2670BFA9" w14:textId="77777777" w:rsidR="00CD60EE" w:rsidRPr="009F29CD" w:rsidRDefault="00642C8A" w:rsidP="00CD60EE">
      <w:pPr>
        <w:pStyle w:val="Abstract"/>
        <w:spacing w:after="120"/>
        <w:ind w:firstLine="283"/>
        <w:rPr>
          <w:rFonts w:ascii="Arial" w:hAnsi="Arial" w:cs="Arial"/>
        </w:rPr>
      </w:pPr>
      <w:r w:rsidRPr="009F29CD">
        <w:rPr>
          <w:rFonts w:ascii="Arial" w:hAnsi="Arial" w:cs="Arial"/>
          <w:noProof/>
        </w:rPr>
        <w:drawing>
          <wp:inline distT="0" distB="0" distL="0" distR="0" wp14:anchorId="7B252197" wp14:editId="5A869D3B">
            <wp:extent cx="3060700" cy="1870075"/>
            <wp:effectExtent l="0" t="0" r="6350" b="0"/>
            <wp:docPr id="2663231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323147" name=""/>
                    <pic:cNvPicPr/>
                  </pic:nvPicPr>
                  <pic:blipFill>
                    <a:blip r:embed="rId14"/>
                    <a:stretch>
                      <a:fillRect/>
                    </a:stretch>
                  </pic:blipFill>
                  <pic:spPr>
                    <a:xfrm>
                      <a:off x="0" y="0"/>
                      <a:ext cx="3060700" cy="1870075"/>
                    </a:xfrm>
                    <a:prstGeom prst="rect">
                      <a:avLst/>
                    </a:prstGeom>
                  </pic:spPr>
                </pic:pic>
              </a:graphicData>
            </a:graphic>
          </wp:inline>
        </w:drawing>
      </w:r>
    </w:p>
    <w:p w14:paraId="4E758D89" w14:textId="77777777" w:rsidR="00E17128" w:rsidRPr="009F29CD" w:rsidRDefault="00E17128" w:rsidP="00E17128">
      <w:pPr>
        <w:pStyle w:val="Abstract"/>
        <w:spacing w:after="120"/>
        <w:ind w:firstLine="283"/>
        <w:jc w:val="center"/>
        <w:rPr>
          <w:rFonts w:ascii="Arial" w:hAnsi="Arial" w:cs="Arial"/>
        </w:rPr>
      </w:pPr>
      <w:r w:rsidRPr="009F29CD">
        <w:rPr>
          <w:rFonts w:ascii="Arial" w:hAnsi="Arial" w:cs="Arial"/>
        </w:rPr>
        <w:t>Chart 1. Reliability</w:t>
      </w:r>
    </w:p>
    <w:p w14:paraId="0EC3A421" w14:textId="77777777" w:rsidR="007736AC" w:rsidRPr="009F29CD" w:rsidRDefault="007736AC" w:rsidP="00CD60EE">
      <w:pPr>
        <w:pStyle w:val="Abstract"/>
        <w:spacing w:after="120"/>
        <w:ind w:firstLine="283"/>
        <w:rPr>
          <w:rFonts w:ascii="Arial" w:hAnsi="Arial" w:cs="Arial"/>
        </w:rPr>
      </w:pPr>
      <w:r w:rsidRPr="009F29CD">
        <w:rPr>
          <w:rFonts w:ascii="Arial" w:hAnsi="Arial" w:cs="Arial"/>
        </w:rPr>
        <w:t xml:space="preserve">  </w:t>
      </w:r>
    </w:p>
    <w:p w14:paraId="027C33EC" w14:textId="77777777" w:rsidR="00E17128" w:rsidRPr="009F29CD" w:rsidRDefault="00642C8A" w:rsidP="00CD60EE">
      <w:pPr>
        <w:pStyle w:val="Abstract"/>
        <w:spacing w:after="120"/>
        <w:ind w:firstLine="283"/>
        <w:rPr>
          <w:rFonts w:ascii="Arial" w:hAnsi="Arial" w:cs="Arial"/>
        </w:rPr>
      </w:pPr>
      <w:r w:rsidRPr="009F29CD">
        <w:rPr>
          <w:rFonts w:ascii="Arial" w:hAnsi="Arial" w:cs="Arial"/>
          <w:noProof/>
        </w:rPr>
        <w:drawing>
          <wp:inline distT="0" distB="0" distL="0" distR="0" wp14:anchorId="794AD88A" wp14:editId="47622CDB">
            <wp:extent cx="3060700" cy="1837055"/>
            <wp:effectExtent l="0" t="0" r="6350" b="0"/>
            <wp:docPr id="15262380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238082" name=""/>
                    <pic:cNvPicPr/>
                  </pic:nvPicPr>
                  <pic:blipFill>
                    <a:blip r:embed="rId15"/>
                    <a:stretch>
                      <a:fillRect/>
                    </a:stretch>
                  </pic:blipFill>
                  <pic:spPr>
                    <a:xfrm>
                      <a:off x="0" y="0"/>
                      <a:ext cx="3060700" cy="1837055"/>
                    </a:xfrm>
                    <a:prstGeom prst="rect">
                      <a:avLst/>
                    </a:prstGeom>
                  </pic:spPr>
                </pic:pic>
              </a:graphicData>
            </a:graphic>
          </wp:inline>
        </w:drawing>
      </w:r>
    </w:p>
    <w:p w14:paraId="71E0A578" w14:textId="77777777" w:rsidR="00E17128" w:rsidRPr="009F29CD" w:rsidRDefault="00E17128" w:rsidP="00E17128">
      <w:pPr>
        <w:pStyle w:val="Abstract"/>
        <w:spacing w:after="120"/>
        <w:ind w:firstLine="283"/>
        <w:jc w:val="center"/>
        <w:rPr>
          <w:rFonts w:ascii="Arial" w:hAnsi="Arial" w:cs="Arial"/>
        </w:rPr>
      </w:pPr>
      <w:r w:rsidRPr="009F29CD">
        <w:rPr>
          <w:rFonts w:ascii="Arial" w:hAnsi="Arial" w:cs="Arial"/>
        </w:rPr>
        <w:t>Chart 2. Security</w:t>
      </w:r>
    </w:p>
    <w:p w14:paraId="5238EA66" w14:textId="77777777" w:rsidR="00E17128" w:rsidRPr="009F29CD" w:rsidRDefault="00642C8A" w:rsidP="00CD60EE">
      <w:pPr>
        <w:pStyle w:val="Abstract"/>
        <w:spacing w:after="120"/>
        <w:ind w:firstLine="283"/>
        <w:rPr>
          <w:rFonts w:ascii="Arial" w:hAnsi="Arial" w:cs="Arial"/>
        </w:rPr>
      </w:pPr>
      <w:r w:rsidRPr="009F29CD">
        <w:rPr>
          <w:rFonts w:ascii="Arial" w:hAnsi="Arial" w:cs="Arial"/>
          <w:noProof/>
        </w:rPr>
        <w:drawing>
          <wp:inline distT="0" distB="0" distL="0" distR="0" wp14:anchorId="1C5F97D1" wp14:editId="1A4FE0A1">
            <wp:extent cx="3060700" cy="1853565"/>
            <wp:effectExtent l="0" t="0" r="6350" b="0"/>
            <wp:docPr id="11079039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903974" name=""/>
                    <pic:cNvPicPr/>
                  </pic:nvPicPr>
                  <pic:blipFill>
                    <a:blip r:embed="rId16"/>
                    <a:stretch>
                      <a:fillRect/>
                    </a:stretch>
                  </pic:blipFill>
                  <pic:spPr>
                    <a:xfrm>
                      <a:off x="0" y="0"/>
                      <a:ext cx="3060700" cy="1853565"/>
                    </a:xfrm>
                    <a:prstGeom prst="rect">
                      <a:avLst/>
                    </a:prstGeom>
                  </pic:spPr>
                </pic:pic>
              </a:graphicData>
            </a:graphic>
          </wp:inline>
        </w:drawing>
      </w:r>
    </w:p>
    <w:p w14:paraId="6C853AEC" w14:textId="77777777" w:rsidR="007736AC" w:rsidRPr="009F29CD" w:rsidRDefault="00E17128" w:rsidP="00E17128">
      <w:pPr>
        <w:pStyle w:val="Abstract"/>
        <w:spacing w:after="120"/>
        <w:ind w:firstLine="283"/>
        <w:jc w:val="center"/>
        <w:rPr>
          <w:rFonts w:ascii="Arial" w:hAnsi="Arial" w:cs="Arial"/>
        </w:rPr>
      </w:pPr>
      <w:r w:rsidRPr="009F29CD">
        <w:rPr>
          <w:rFonts w:ascii="Arial" w:hAnsi="Arial" w:cs="Arial"/>
        </w:rPr>
        <w:t>Chart 3. Tangible Elements</w:t>
      </w:r>
    </w:p>
    <w:p w14:paraId="4E3250D7" w14:textId="77777777" w:rsidR="007736AC" w:rsidRPr="009F29CD" w:rsidRDefault="00642C8A" w:rsidP="00CD60EE">
      <w:pPr>
        <w:pStyle w:val="Abstract"/>
        <w:spacing w:after="120"/>
        <w:ind w:firstLine="283"/>
        <w:rPr>
          <w:rFonts w:ascii="Arial" w:hAnsi="Arial" w:cs="Arial"/>
        </w:rPr>
      </w:pPr>
      <w:r w:rsidRPr="009F29CD">
        <w:rPr>
          <w:rFonts w:ascii="Arial" w:hAnsi="Arial" w:cs="Arial"/>
          <w:noProof/>
        </w:rPr>
        <w:drawing>
          <wp:inline distT="0" distB="0" distL="0" distR="0" wp14:anchorId="056940B5" wp14:editId="31E4066B">
            <wp:extent cx="3060700" cy="1815465"/>
            <wp:effectExtent l="0" t="0" r="6350" b="0"/>
            <wp:docPr id="766590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59050" name=""/>
                    <pic:cNvPicPr/>
                  </pic:nvPicPr>
                  <pic:blipFill>
                    <a:blip r:embed="rId17"/>
                    <a:stretch>
                      <a:fillRect/>
                    </a:stretch>
                  </pic:blipFill>
                  <pic:spPr>
                    <a:xfrm>
                      <a:off x="0" y="0"/>
                      <a:ext cx="3060700" cy="1815465"/>
                    </a:xfrm>
                    <a:prstGeom prst="rect">
                      <a:avLst/>
                    </a:prstGeom>
                  </pic:spPr>
                </pic:pic>
              </a:graphicData>
            </a:graphic>
          </wp:inline>
        </w:drawing>
      </w:r>
    </w:p>
    <w:p w14:paraId="7B543187" w14:textId="77777777" w:rsidR="00E17128" w:rsidRPr="009F29CD" w:rsidRDefault="00E17128" w:rsidP="00E17128">
      <w:pPr>
        <w:pStyle w:val="Abstract"/>
        <w:spacing w:after="120"/>
        <w:ind w:firstLine="283"/>
        <w:jc w:val="center"/>
        <w:rPr>
          <w:rFonts w:ascii="Arial" w:hAnsi="Arial" w:cs="Arial"/>
        </w:rPr>
      </w:pPr>
      <w:r w:rsidRPr="009F29CD">
        <w:rPr>
          <w:rFonts w:ascii="Arial" w:hAnsi="Arial" w:cs="Arial"/>
        </w:rPr>
        <w:t>Chart 4. Responsiveness</w:t>
      </w:r>
    </w:p>
    <w:p w14:paraId="67FCF7AF" w14:textId="77777777" w:rsidR="00E17128" w:rsidRPr="009F29CD" w:rsidRDefault="00642C8A" w:rsidP="00CD60EE">
      <w:pPr>
        <w:pStyle w:val="Abstract"/>
        <w:spacing w:after="120"/>
        <w:ind w:firstLine="283"/>
        <w:rPr>
          <w:rFonts w:ascii="Arial" w:hAnsi="Arial" w:cs="Arial"/>
        </w:rPr>
      </w:pPr>
      <w:r w:rsidRPr="009F29CD">
        <w:rPr>
          <w:rFonts w:ascii="Arial" w:hAnsi="Arial" w:cs="Arial"/>
          <w:noProof/>
        </w:rPr>
        <w:lastRenderedPageBreak/>
        <w:drawing>
          <wp:inline distT="0" distB="0" distL="0" distR="0" wp14:anchorId="13D70639" wp14:editId="3B1679E5">
            <wp:extent cx="3060700" cy="1831975"/>
            <wp:effectExtent l="0" t="0" r="6350" b="0"/>
            <wp:docPr id="9654810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481029" name=""/>
                    <pic:cNvPicPr/>
                  </pic:nvPicPr>
                  <pic:blipFill>
                    <a:blip r:embed="rId18"/>
                    <a:stretch>
                      <a:fillRect/>
                    </a:stretch>
                  </pic:blipFill>
                  <pic:spPr>
                    <a:xfrm>
                      <a:off x="0" y="0"/>
                      <a:ext cx="3060700" cy="1831975"/>
                    </a:xfrm>
                    <a:prstGeom prst="rect">
                      <a:avLst/>
                    </a:prstGeom>
                  </pic:spPr>
                </pic:pic>
              </a:graphicData>
            </a:graphic>
          </wp:inline>
        </w:drawing>
      </w:r>
    </w:p>
    <w:p w14:paraId="6EB6E749" w14:textId="77777777" w:rsidR="00E17128" w:rsidRPr="009F29CD" w:rsidRDefault="00E17128" w:rsidP="00E17128">
      <w:pPr>
        <w:pStyle w:val="Abstract"/>
        <w:spacing w:after="120"/>
        <w:ind w:firstLine="283"/>
        <w:jc w:val="center"/>
        <w:rPr>
          <w:rFonts w:ascii="Arial" w:hAnsi="Arial" w:cs="Arial"/>
        </w:rPr>
      </w:pPr>
      <w:r w:rsidRPr="009F29CD">
        <w:rPr>
          <w:rFonts w:ascii="Arial" w:hAnsi="Arial" w:cs="Arial"/>
        </w:rPr>
        <w:t>Chart 5. Empathy</w:t>
      </w:r>
    </w:p>
    <w:p w14:paraId="79D3DF3E" w14:textId="77777777" w:rsidR="007736AC" w:rsidRPr="009F29CD" w:rsidRDefault="007736AC" w:rsidP="00CD60EE">
      <w:pPr>
        <w:pStyle w:val="Abstract"/>
        <w:spacing w:after="120"/>
        <w:ind w:firstLine="283"/>
        <w:rPr>
          <w:rFonts w:ascii="Arial" w:hAnsi="Arial" w:cs="Arial"/>
        </w:rPr>
      </w:pPr>
    </w:p>
    <w:p w14:paraId="502833F3" w14:textId="77777777" w:rsidR="007736AC" w:rsidRPr="009F29CD" w:rsidRDefault="007736AC" w:rsidP="00CD60EE">
      <w:pPr>
        <w:pStyle w:val="Abstract"/>
        <w:spacing w:after="120"/>
        <w:ind w:firstLine="283"/>
        <w:rPr>
          <w:rFonts w:ascii="Arial" w:hAnsi="Arial" w:cs="Arial"/>
        </w:rPr>
      </w:pPr>
    </w:p>
    <w:p w14:paraId="315DD6CE" w14:textId="77777777" w:rsidR="00E17128" w:rsidRPr="009F29CD" w:rsidRDefault="00E17128" w:rsidP="00B2179D">
      <w:pPr>
        <w:pStyle w:val="Abstract"/>
        <w:spacing w:after="120"/>
        <w:ind w:firstLine="283"/>
        <w:rPr>
          <w:rFonts w:ascii="Arial" w:hAnsi="Arial" w:cs="Arial"/>
        </w:rPr>
      </w:pPr>
    </w:p>
    <w:p w14:paraId="78067B64" w14:textId="77777777" w:rsidR="007736AC" w:rsidRPr="009F29CD" w:rsidRDefault="00642C8A" w:rsidP="00CD60EE">
      <w:pPr>
        <w:pStyle w:val="Abstract"/>
        <w:spacing w:after="120"/>
        <w:ind w:firstLine="283"/>
        <w:rPr>
          <w:rFonts w:ascii="Arial" w:hAnsi="Arial" w:cs="Arial"/>
        </w:rPr>
      </w:pPr>
      <w:r w:rsidRPr="009F29CD">
        <w:rPr>
          <w:rFonts w:ascii="Arial" w:hAnsi="Arial" w:cs="Arial"/>
          <w:noProof/>
        </w:rPr>
        <w:drawing>
          <wp:inline distT="0" distB="0" distL="0" distR="0" wp14:anchorId="684F2114" wp14:editId="3EB4E2C5">
            <wp:extent cx="3060700" cy="1807210"/>
            <wp:effectExtent l="0" t="0" r="6350" b="2540"/>
            <wp:docPr id="3997132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713221" name=""/>
                    <pic:cNvPicPr/>
                  </pic:nvPicPr>
                  <pic:blipFill>
                    <a:blip r:embed="rId19"/>
                    <a:stretch>
                      <a:fillRect/>
                    </a:stretch>
                  </pic:blipFill>
                  <pic:spPr>
                    <a:xfrm>
                      <a:off x="0" y="0"/>
                      <a:ext cx="3060700" cy="1807210"/>
                    </a:xfrm>
                    <a:prstGeom prst="rect">
                      <a:avLst/>
                    </a:prstGeom>
                  </pic:spPr>
                </pic:pic>
              </a:graphicData>
            </a:graphic>
          </wp:inline>
        </w:drawing>
      </w:r>
    </w:p>
    <w:p w14:paraId="2BB8B460" w14:textId="77777777" w:rsidR="00E17128" w:rsidRPr="009F29CD" w:rsidRDefault="00E17128" w:rsidP="00642C8A">
      <w:pPr>
        <w:pStyle w:val="Abstract"/>
        <w:spacing w:after="120"/>
        <w:ind w:firstLine="283"/>
        <w:jc w:val="center"/>
        <w:rPr>
          <w:rFonts w:ascii="Arial" w:hAnsi="Arial" w:cs="Arial"/>
        </w:rPr>
      </w:pPr>
      <w:r w:rsidRPr="009F29CD">
        <w:rPr>
          <w:rFonts w:ascii="Arial" w:hAnsi="Arial" w:cs="Arial"/>
        </w:rPr>
        <w:t>Graph 8. Linear Regression</w:t>
      </w:r>
    </w:p>
    <w:p w14:paraId="67EC82E4" w14:textId="77777777" w:rsidR="0094035A" w:rsidRPr="009F29CD" w:rsidRDefault="0094035A" w:rsidP="00CD60EE">
      <w:pPr>
        <w:pStyle w:val="Abstract"/>
        <w:spacing w:after="120"/>
        <w:ind w:firstLine="283"/>
        <w:rPr>
          <w:rFonts w:ascii="Arial" w:hAnsi="Arial" w:cs="Arial"/>
        </w:rPr>
      </w:pPr>
    </w:p>
    <w:p w14:paraId="7766519F" w14:textId="77777777" w:rsidR="007736AC" w:rsidRPr="009F29CD" w:rsidRDefault="007736AC" w:rsidP="00CD60EE">
      <w:pPr>
        <w:pStyle w:val="Abstract"/>
        <w:spacing w:after="120"/>
        <w:ind w:firstLine="283"/>
        <w:rPr>
          <w:rFonts w:ascii="Arial" w:hAnsi="Arial" w:cs="Arial"/>
        </w:rPr>
      </w:pPr>
    </w:p>
    <w:p w14:paraId="2B563713" w14:textId="77777777" w:rsidR="007736AC" w:rsidRPr="009F29CD" w:rsidRDefault="007736AC" w:rsidP="00B764AE">
      <w:pPr>
        <w:pStyle w:val="Abstract"/>
        <w:numPr>
          <w:ilvl w:val="0"/>
          <w:numId w:val="7"/>
        </w:numPr>
        <w:spacing w:after="120"/>
        <w:rPr>
          <w:rFonts w:ascii="Arial" w:hAnsi="Arial" w:cs="Arial"/>
          <w:sz w:val="20"/>
          <w:szCs w:val="20"/>
        </w:rPr>
      </w:pPr>
      <w:r w:rsidRPr="009F29CD">
        <w:rPr>
          <w:rFonts w:ascii="Arial" w:hAnsi="Arial" w:cs="Arial"/>
          <w:sz w:val="20"/>
          <w:szCs w:val="20"/>
        </w:rPr>
        <w:t>Conclusions</w:t>
      </w:r>
    </w:p>
    <w:p w14:paraId="258BA68D" w14:textId="5E20B802" w:rsidR="00B764AE" w:rsidRPr="009F29CD" w:rsidRDefault="00B764AE" w:rsidP="006A1469">
      <w:pPr>
        <w:pBdr>
          <w:top w:val="nil"/>
          <w:left w:val="nil"/>
          <w:bottom w:val="nil"/>
          <w:right w:val="nil"/>
          <w:between w:val="nil"/>
        </w:pBdr>
        <w:ind w:firstLine="360"/>
        <w:jc w:val="both"/>
        <w:rPr>
          <w:rFonts w:ascii="Arial" w:eastAsia="Arial" w:hAnsi="Arial" w:cs="Arial"/>
          <w:color w:val="000000"/>
        </w:rPr>
      </w:pPr>
      <w:r w:rsidRPr="009F29CD">
        <w:rPr>
          <w:rFonts w:ascii="Arial" w:eastAsia="Arial" w:hAnsi="Arial" w:cs="Arial"/>
          <w:color w:val="000000"/>
        </w:rPr>
        <w:t xml:space="preserve">The objective of this research was to evaluate and analyze the degree of influence of quality on the service, through a linear regression, of the interactive </w:t>
      </w:r>
      <w:r w:rsidR="00F34C1D" w:rsidRPr="009F29CD">
        <w:rPr>
          <w:rFonts w:ascii="Arial" w:eastAsia="Arial" w:hAnsi="Arial" w:cs="Arial"/>
          <w:color w:val="000000"/>
        </w:rPr>
        <w:t>program</w:t>
      </w:r>
      <w:r w:rsidR="00F34C1D" w:rsidRPr="009F29CD">
        <w:rPr>
          <w:rFonts w:ascii="Arial" w:eastAsia="Arial" w:hAnsi="Arial" w:cs="Arial"/>
        </w:rPr>
        <w:t xml:space="preserve"> that</w:t>
      </w:r>
      <w:r w:rsidRPr="009F29CD">
        <w:rPr>
          <w:rFonts w:ascii="Arial" w:eastAsia="Arial" w:hAnsi="Arial" w:cs="Arial"/>
        </w:rPr>
        <w:t xml:space="preserve"> </w:t>
      </w:r>
      <w:r w:rsidR="00F34C1D" w:rsidRPr="009F29CD">
        <w:rPr>
          <w:rFonts w:ascii="Arial" w:eastAsia="Arial" w:hAnsi="Arial" w:cs="Arial"/>
        </w:rPr>
        <w:t>uses</w:t>
      </w:r>
      <w:r w:rsidR="00F34C1D" w:rsidRPr="009F29CD">
        <w:rPr>
          <w:rFonts w:ascii="Arial" w:eastAsia="Arial" w:hAnsi="Arial" w:cs="Arial"/>
          <w:color w:val="000000"/>
        </w:rPr>
        <w:t xml:space="preserve"> Python</w:t>
      </w:r>
      <w:r w:rsidRPr="009F29CD">
        <w:rPr>
          <w:rFonts w:ascii="Arial" w:eastAsia="Arial" w:hAnsi="Arial" w:cs="Arial"/>
          <w:color w:val="000000"/>
        </w:rPr>
        <w:t xml:space="preserve"> programming language and Animaze software, for testing learning styles for children, youth, and adults.</w:t>
      </w:r>
    </w:p>
    <w:p w14:paraId="7981301B" w14:textId="77777777" w:rsidR="00B764AE" w:rsidRPr="009F29CD" w:rsidRDefault="00B764AE" w:rsidP="006A1469">
      <w:pPr>
        <w:pBdr>
          <w:top w:val="nil"/>
          <w:left w:val="nil"/>
          <w:bottom w:val="nil"/>
          <w:right w:val="nil"/>
          <w:between w:val="nil"/>
        </w:pBdr>
        <w:ind w:left="360"/>
        <w:jc w:val="both"/>
        <w:rPr>
          <w:rFonts w:ascii="Arial" w:eastAsia="Arial" w:hAnsi="Arial" w:cs="Arial"/>
          <w:color w:val="000000"/>
        </w:rPr>
      </w:pPr>
    </w:p>
    <w:p w14:paraId="6C1F878C" w14:textId="77777777" w:rsidR="00B764AE" w:rsidRPr="009F29CD" w:rsidRDefault="00B764AE" w:rsidP="006A1469">
      <w:pPr>
        <w:pStyle w:val="Abstract"/>
        <w:spacing w:after="120"/>
        <w:rPr>
          <w:rFonts w:ascii="Arial" w:hAnsi="Arial" w:cs="Arial"/>
          <w:b w:val="0"/>
          <w:bCs w:val="0"/>
          <w:sz w:val="20"/>
          <w:szCs w:val="20"/>
        </w:rPr>
      </w:pPr>
      <w:r w:rsidRPr="009F29CD">
        <w:rPr>
          <w:rFonts w:ascii="Arial" w:hAnsi="Arial" w:cs="Arial"/>
          <w:b w:val="0"/>
          <w:bCs w:val="0"/>
          <w:sz w:val="20"/>
          <w:szCs w:val="20"/>
        </w:rPr>
        <w:t>The linear regression model in the figure provides a quantitative approach to analyzing service quality and customer satisfaction. Data trends suggest fluctuations in metrics, which may indicate the need for strategic adjustments within the company. Furthermore, regression analysis helps identify patterns that may be key to improving organizational productivity.</w:t>
      </w:r>
    </w:p>
    <w:p w14:paraId="0E9541BD" w14:textId="77777777" w:rsidR="006A1469" w:rsidRDefault="00B764AE" w:rsidP="006A1469">
      <w:pPr>
        <w:pStyle w:val="Abstract"/>
        <w:spacing w:after="120"/>
        <w:rPr>
          <w:rFonts w:ascii="Arial" w:hAnsi="Arial" w:cs="Arial"/>
          <w:b w:val="0"/>
          <w:bCs w:val="0"/>
          <w:sz w:val="20"/>
          <w:szCs w:val="20"/>
        </w:rPr>
      </w:pPr>
      <w:r w:rsidRPr="009F29CD">
        <w:rPr>
          <w:rFonts w:ascii="Arial" w:hAnsi="Arial" w:cs="Arial"/>
          <w:b w:val="0"/>
          <w:bCs w:val="0"/>
          <w:sz w:val="20"/>
          <w:szCs w:val="20"/>
        </w:rPr>
        <w:t xml:space="preserve">The data </w:t>
      </w:r>
      <w:r w:rsidR="006A1469" w:rsidRPr="009F29CD">
        <w:rPr>
          <w:rFonts w:ascii="Arial" w:hAnsi="Arial" w:cs="Arial"/>
          <w:b w:val="0"/>
          <w:bCs w:val="0"/>
          <w:sz w:val="20"/>
          <w:szCs w:val="20"/>
        </w:rPr>
        <w:t>suggests</w:t>
      </w:r>
      <w:r w:rsidRPr="009F29CD">
        <w:rPr>
          <w:rFonts w:ascii="Arial" w:hAnsi="Arial" w:cs="Arial"/>
          <w:b w:val="0"/>
          <w:bCs w:val="0"/>
          <w:sz w:val="20"/>
          <w:szCs w:val="20"/>
        </w:rPr>
        <w:t xml:space="preserve"> that continuous improvement in reliability, security, responsiveness, and empathy is key to optimizing the user experience, increasing satisfaction, and strengthening the usability of the interactive program. Implementing strategies to stabilize perceptions of these factors can contribute to greater system acceptance and effectiveness.</w:t>
      </w:r>
    </w:p>
    <w:p w14:paraId="259A8503" w14:textId="77777777" w:rsidR="004214AB" w:rsidRDefault="004214AB" w:rsidP="006A1469">
      <w:pPr>
        <w:pStyle w:val="Abstract"/>
        <w:spacing w:after="120"/>
        <w:rPr>
          <w:rFonts w:ascii="Arial" w:hAnsi="Arial" w:cs="Arial"/>
          <w:b w:val="0"/>
          <w:bCs w:val="0"/>
          <w:sz w:val="20"/>
          <w:szCs w:val="20"/>
        </w:rPr>
      </w:pPr>
    </w:p>
    <w:p w14:paraId="3BB6FD51" w14:textId="77777777" w:rsidR="004214AB" w:rsidRDefault="004214AB" w:rsidP="006A1469">
      <w:pPr>
        <w:pStyle w:val="Abstract"/>
        <w:spacing w:after="120"/>
        <w:rPr>
          <w:rFonts w:ascii="Arial" w:hAnsi="Arial" w:cs="Arial"/>
          <w:b w:val="0"/>
          <w:bCs w:val="0"/>
          <w:sz w:val="20"/>
          <w:szCs w:val="20"/>
        </w:rPr>
      </w:pPr>
    </w:p>
    <w:p w14:paraId="64B6B556" w14:textId="33ED8FEB" w:rsidR="00355185" w:rsidRPr="009F29CD" w:rsidRDefault="00355185" w:rsidP="006A1469">
      <w:pPr>
        <w:pStyle w:val="Abstract"/>
        <w:spacing w:after="120"/>
        <w:rPr>
          <w:rFonts w:ascii="Arial" w:hAnsi="Arial" w:cs="Arial"/>
          <w:b w:val="0"/>
          <w:bCs w:val="0"/>
          <w:sz w:val="20"/>
          <w:szCs w:val="20"/>
        </w:rPr>
      </w:pPr>
      <w:r w:rsidRPr="009F29CD">
        <w:rPr>
          <w:rFonts w:ascii="Arial" w:hAnsi="Arial" w:cs="Arial"/>
          <w:b w:val="0"/>
          <w:bCs w:val="0"/>
          <w:sz w:val="20"/>
          <w:szCs w:val="20"/>
        </w:rPr>
        <w:t>Therefore, it is proposed:</w:t>
      </w:r>
    </w:p>
    <w:p w14:paraId="505788A5" w14:textId="77777777" w:rsidR="00355185" w:rsidRPr="009F29CD" w:rsidRDefault="00355185" w:rsidP="006A1469">
      <w:pPr>
        <w:pStyle w:val="Abstract"/>
        <w:spacing w:after="120"/>
        <w:rPr>
          <w:rFonts w:ascii="Arial" w:hAnsi="Arial" w:cs="Arial"/>
          <w:b w:val="0"/>
          <w:bCs w:val="0"/>
        </w:rPr>
      </w:pPr>
      <w:r w:rsidRPr="009F29CD">
        <w:rPr>
          <w:rFonts w:ascii="Arial" w:hAnsi="Arial" w:cs="Arial"/>
          <w:b w:val="0"/>
          <w:bCs w:val="0"/>
        </w:rPr>
        <w:t>Implement more robust security protocols to protect user information.</w:t>
      </w:r>
    </w:p>
    <w:p w14:paraId="49220B11" w14:textId="77777777" w:rsidR="00355185" w:rsidRPr="009F29CD" w:rsidRDefault="00355185" w:rsidP="006A1469">
      <w:pPr>
        <w:pStyle w:val="Abstract"/>
        <w:spacing w:after="120"/>
        <w:rPr>
          <w:rFonts w:ascii="Arial" w:hAnsi="Arial" w:cs="Arial"/>
          <w:b w:val="0"/>
          <w:bCs w:val="0"/>
        </w:rPr>
      </w:pPr>
      <w:r w:rsidRPr="009F29CD">
        <w:rPr>
          <w:rFonts w:ascii="Arial" w:hAnsi="Arial" w:cs="Arial"/>
          <w:b w:val="0"/>
          <w:bCs w:val="0"/>
        </w:rPr>
        <w:t>Provide efficient technical support to address incidents and build user confidence.</w:t>
      </w:r>
    </w:p>
    <w:p w14:paraId="3A0F5EF2" w14:textId="77777777" w:rsidR="00355185" w:rsidRPr="009F29CD" w:rsidRDefault="00355185" w:rsidP="006A1469">
      <w:pPr>
        <w:pStyle w:val="Abstract"/>
        <w:spacing w:after="120"/>
        <w:rPr>
          <w:rFonts w:ascii="Arial" w:hAnsi="Arial" w:cs="Arial"/>
          <w:b w:val="0"/>
          <w:bCs w:val="0"/>
        </w:rPr>
      </w:pPr>
      <w:r w:rsidRPr="009F29CD">
        <w:rPr>
          <w:rFonts w:ascii="Arial" w:hAnsi="Arial" w:cs="Arial"/>
          <w:b w:val="0"/>
          <w:bCs w:val="0"/>
        </w:rPr>
        <w:t>Improve the visual interface with an intuitive and accessible design.</w:t>
      </w:r>
    </w:p>
    <w:p w14:paraId="3250D846" w14:textId="4BBAEA80" w:rsidR="000C1D64" w:rsidRPr="006A1469" w:rsidRDefault="00355185" w:rsidP="006A1469">
      <w:pPr>
        <w:pStyle w:val="Abstract"/>
        <w:spacing w:after="120"/>
        <w:rPr>
          <w:rFonts w:ascii="Arial" w:hAnsi="Arial" w:cs="Arial"/>
          <w:b w:val="0"/>
          <w:bCs w:val="0"/>
        </w:rPr>
      </w:pPr>
      <w:r w:rsidRPr="009F29CD">
        <w:rPr>
          <w:rFonts w:ascii="Arial" w:hAnsi="Arial" w:cs="Arial"/>
          <w:b w:val="0"/>
          <w:bCs w:val="0"/>
        </w:rPr>
        <w:t>Ensure that graphic and functional resources are of high quality and contribute to the user experience.</w:t>
      </w:r>
    </w:p>
    <w:p w14:paraId="57334FDF" w14:textId="1A54626E" w:rsidR="0047222E" w:rsidRPr="009F29CD" w:rsidRDefault="0047222E" w:rsidP="00355185">
      <w:pPr>
        <w:pStyle w:val="Abstract"/>
        <w:spacing w:after="120"/>
        <w:ind w:left="360" w:firstLine="0"/>
        <w:rPr>
          <w:rFonts w:ascii="Arial" w:hAnsi="Arial" w:cs="Arial"/>
          <w:b w:val="0"/>
          <w:bCs w:val="0"/>
          <w:sz w:val="20"/>
          <w:szCs w:val="20"/>
        </w:rPr>
      </w:pPr>
      <w:r w:rsidRPr="009F29CD">
        <w:rPr>
          <w:rFonts w:ascii="Arial" w:hAnsi="Arial" w:cs="Arial"/>
          <w:b w:val="0"/>
          <w:bCs w:val="0"/>
          <w:sz w:val="20"/>
          <w:szCs w:val="20"/>
        </w:rPr>
        <w:t>References.</w:t>
      </w:r>
    </w:p>
    <w:p w14:paraId="668BF441" w14:textId="77777777" w:rsidR="0047222E" w:rsidRPr="009F29CD" w:rsidRDefault="0047222E" w:rsidP="0047222E">
      <w:pPr>
        <w:jc w:val="both"/>
        <w:rPr>
          <w:rFonts w:ascii="Arial" w:hAnsi="Arial" w:cs="Arial"/>
        </w:rPr>
      </w:pPr>
      <w:r w:rsidRPr="009F29CD">
        <w:rPr>
          <w:rFonts w:ascii="Arial" w:hAnsi="Arial" w:cs="Arial"/>
        </w:rPr>
        <w:t>[1]</w:t>
      </w:r>
      <w:r w:rsidRPr="009F29CD">
        <w:rPr>
          <w:rFonts w:ascii="Arial" w:hAnsi="Arial" w:cs="Arial"/>
        </w:rPr>
        <w:tab/>
        <w:t>AZV &amp;. B. Parasuraman, "A Conceptual Model of Service Quality and its Implications for Future Research.," Journal of Marketing, pp. 41-95, 1985.</w:t>
      </w:r>
    </w:p>
    <w:p w14:paraId="22263E14" w14:textId="77777777" w:rsidR="0047222E" w:rsidRPr="009F29CD" w:rsidRDefault="0047222E" w:rsidP="0047222E">
      <w:pPr>
        <w:jc w:val="both"/>
        <w:rPr>
          <w:rFonts w:ascii="Arial" w:hAnsi="Arial" w:cs="Arial"/>
        </w:rPr>
      </w:pPr>
      <w:r w:rsidRPr="009F29CD">
        <w:rPr>
          <w:rFonts w:ascii="Arial" w:hAnsi="Arial" w:cs="Arial"/>
        </w:rPr>
        <w:t>[2]</w:t>
      </w:r>
      <w:r w:rsidRPr="009F29CD">
        <w:rPr>
          <w:rFonts w:ascii="Arial" w:hAnsi="Arial" w:cs="Arial"/>
        </w:rPr>
        <w:tab/>
        <w:t>R. Schroeder, Operations Management., Mexico: Editorial McGraw-Hill., 1992.</w:t>
      </w:r>
    </w:p>
    <w:p w14:paraId="30283E4A" w14:textId="77777777" w:rsidR="0047222E" w:rsidRPr="009F29CD" w:rsidRDefault="0047222E" w:rsidP="0047222E">
      <w:pPr>
        <w:jc w:val="both"/>
        <w:rPr>
          <w:rFonts w:ascii="Arial" w:hAnsi="Arial" w:cs="Arial"/>
        </w:rPr>
      </w:pPr>
      <w:r w:rsidRPr="009F29CD">
        <w:rPr>
          <w:rFonts w:ascii="Arial" w:hAnsi="Arial" w:cs="Arial"/>
        </w:rPr>
        <w:t>[3]</w:t>
      </w:r>
      <w:r w:rsidRPr="009F29CD">
        <w:rPr>
          <w:rFonts w:ascii="Arial" w:hAnsi="Arial" w:cs="Arial"/>
        </w:rPr>
        <w:tab/>
        <w:t>AI &amp; BS Starcic, « ICT</w:t>
      </w:r>
      <w:r w:rsidRPr="009F29CD">
        <w:rPr>
          <w:rFonts w:ascii="Cambria Math" w:hAnsi="Cambria Math" w:cs="Cambria Math"/>
        </w:rPr>
        <w:t>-</w:t>
      </w:r>
      <w:r w:rsidRPr="009F29CD">
        <w:rPr>
          <w:rFonts w:ascii="Arial" w:hAnsi="Arial" w:cs="Arial"/>
        </w:rPr>
        <w:t>supported learning for inclusion of people with special needs: Review of seven educational technology journals," British Journal Of Educational Technology, pp. 202-230, 2013.</w:t>
      </w:r>
    </w:p>
    <w:p w14:paraId="12EA5921" w14:textId="5AB5E40A" w:rsidR="0047222E" w:rsidRPr="009F29CD" w:rsidRDefault="0047222E" w:rsidP="0047222E">
      <w:pPr>
        <w:jc w:val="both"/>
        <w:rPr>
          <w:rFonts w:ascii="Arial" w:hAnsi="Arial" w:cs="Arial"/>
        </w:rPr>
      </w:pPr>
      <w:r w:rsidRPr="009F29CD">
        <w:rPr>
          <w:rFonts w:ascii="Arial" w:hAnsi="Arial" w:cs="Arial"/>
        </w:rPr>
        <w:t>[4]</w:t>
      </w:r>
      <w:r w:rsidRPr="009F29CD">
        <w:rPr>
          <w:rFonts w:ascii="Arial" w:hAnsi="Arial" w:cs="Arial"/>
        </w:rPr>
        <w:tab/>
        <w:t xml:space="preserve">PGGOB-CS &amp;. MBS Lacava, "Using Assistive Technology to Teach Emotion Recognition to Students </w:t>
      </w:r>
      <w:r w:rsidR="006A1469" w:rsidRPr="009F29CD">
        <w:rPr>
          <w:rFonts w:ascii="Arial" w:hAnsi="Arial" w:cs="Arial"/>
        </w:rPr>
        <w:t>with</w:t>
      </w:r>
      <w:r w:rsidRPr="009F29CD">
        <w:rPr>
          <w:rFonts w:ascii="Arial" w:hAnsi="Arial" w:cs="Arial"/>
        </w:rPr>
        <w:t xml:space="preserve"> Asperger Syndrome.," Remedial </w:t>
      </w:r>
      <w:r w:rsidR="006A1469" w:rsidRPr="009F29CD">
        <w:rPr>
          <w:rFonts w:ascii="Arial" w:hAnsi="Arial" w:cs="Arial"/>
        </w:rPr>
        <w:t>and</w:t>
      </w:r>
      <w:r w:rsidRPr="009F29CD">
        <w:rPr>
          <w:rFonts w:ascii="Arial" w:hAnsi="Arial" w:cs="Arial"/>
        </w:rPr>
        <w:t xml:space="preserve"> Special Education, vol. 3, pp. 174-191, 2007.</w:t>
      </w:r>
    </w:p>
    <w:p w14:paraId="4369FBF6" w14:textId="2F9B0207" w:rsidR="0047222E" w:rsidRPr="009F29CD" w:rsidRDefault="0047222E" w:rsidP="0047222E">
      <w:pPr>
        <w:jc w:val="both"/>
        <w:rPr>
          <w:rFonts w:ascii="Arial" w:hAnsi="Arial" w:cs="Arial"/>
        </w:rPr>
      </w:pPr>
      <w:r w:rsidRPr="009F29CD">
        <w:rPr>
          <w:rFonts w:ascii="Arial" w:hAnsi="Arial" w:cs="Arial"/>
        </w:rPr>
        <w:t>[5]</w:t>
      </w:r>
      <w:r w:rsidRPr="009F29CD">
        <w:rPr>
          <w:rFonts w:ascii="Arial" w:hAnsi="Arial" w:cs="Arial"/>
        </w:rPr>
        <w:tab/>
        <w:t xml:space="preserve">HHWSWCDFBJLCYVSLKS &amp;. WJY Ip, "Enhance emotional and social adaptation skills for children with autism spectrum disorder: A virtual reality enabled approach.," Computers </w:t>
      </w:r>
      <w:r w:rsidR="006A1469" w:rsidRPr="009F29CD">
        <w:rPr>
          <w:rFonts w:ascii="Arial" w:hAnsi="Arial" w:cs="Arial"/>
        </w:rPr>
        <w:t>and</w:t>
      </w:r>
      <w:r w:rsidRPr="009F29CD">
        <w:rPr>
          <w:rFonts w:ascii="Arial" w:hAnsi="Arial" w:cs="Arial"/>
        </w:rPr>
        <w:t xml:space="preserve"> Education/Computers &amp; Education, vol. 117, pp. 1-15, 2018.</w:t>
      </w:r>
    </w:p>
    <w:p w14:paraId="53F3F651" w14:textId="77777777" w:rsidR="0047222E" w:rsidRPr="009F29CD" w:rsidRDefault="0047222E" w:rsidP="0047222E">
      <w:pPr>
        <w:jc w:val="both"/>
        <w:rPr>
          <w:rFonts w:ascii="Arial" w:hAnsi="Arial" w:cs="Arial"/>
        </w:rPr>
      </w:pPr>
      <w:r w:rsidRPr="009F29CD">
        <w:rPr>
          <w:rFonts w:ascii="Arial" w:hAnsi="Arial" w:cs="Arial"/>
        </w:rPr>
        <w:t>[6]</w:t>
      </w:r>
      <w:r w:rsidRPr="009F29CD">
        <w:rPr>
          <w:rFonts w:ascii="Arial" w:hAnsi="Arial" w:cs="Arial"/>
        </w:rPr>
        <w:tab/>
        <w:t>. Grönroos, “A Service Quality Model and Its Marketing Implications,” European Journal of Marketing, vol. 18, no. 4, pp. 36-44, 1984.</w:t>
      </w:r>
    </w:p>
    <w:p w14:paraId="513D551F" w14:textId="77777777" w:rsidR="0047222E" w:rsidRPr="009F29CD" w:rsidRDefault="0047222E" w:rsidP="0047222E">
      <w:pPr>
        <w:jc w:val="both"/>
        <w:rPr>
          <w:rFonts w:ascii="Arial" w:hAnsi="Arial" w:cs="Arial"/>
        </w:rPr>
      </w:pPr>
      <w:r w:rsidRPr="009F29CD">
        <w:rPr>
          <w:rFonts w:ascii="Arial" w:hAnsi="Arial" w:cs="Arial"/>
        </w:rPr>
        <w:t>[7]</w:t>
      </w:r>
      <w:r w:rsidRPr="009F29CD">
        <w:rPr>
          <w:rFonts w:ascii="Arial" w:hAnsi="Arial" w:cs="Arial"/>
        </w:rPr>
        <w:tab/>
        <w:t>S. &amp;. T.M. López, "Measuring Service Quality in the Textile Industry," IEU University Journal, vol. 4, no. 8, pp. 1-32, 2020.</w:t>
      </w:r>
    </w:p>
    <w:p w14:paraId="38F75BFB" w14:textId="660419BD" w:rsidR="0047222E" w:rsidRPr="009F29CD" w:rsidRDefault="0047222E" w:rsidP="0047222E">
      <w:pPr>
        <w:jc w:val="both"/>
        <w:rPr>
          <w:rFonts w:ascii="Arial" w:hAnsi="Arial" w:cs="Arial"/>
        </w:rPr>
      </w:pPr>
      <w:r w:rsidRPr="009F29CD">
        <w:rPr>
          <w:rFonts w:ascii="Arial" w:hAnsi="Arial" w:cs="Arial"/>
        </w:rPr>
        <w:t>[8]</w:t>
      </w:r>
      <w:r w:rsidRPr="009F29CD">
        <w:rPr>
          <w:rFonts w:ascii="Arial" w:hAnsi="Arial" w:cs="Arial"/>
        </w:rPr>
        <w:tab/>
        <w:t xml:space="preserve">R. &amp;. LJ Pérez, «Evaluation of service quality in air transport using the SERVQUAL model: A study in Sucre, </w:t>
      </w:r>
      <w:r w:rsidR="006A1469" w:rsidRPr="009F29CD">
        <w:rPr>
          <w:rFonts w:ascii="Arial" w:hAnsi="Arial" w:cs="Arial"/>
        </w:rPr>
        <w:t>Bolivia. »</w:t>
      </w:r>
      <w:r w:rsidRPr="009F29CD">
        <w:rPr>
          <w:rFonts w:ascii="Arial" w:hAnsi="Arial" w:cs="Arial"/>
        </w:rPr>
        <w:t>, Journal of Quality in Transport, pp. 45-60, 2017.</w:t>
      </w:r>
    </w:p>
    <w:p w14:paraId="04907E3C" w14:textId="4A3D3ECF" w:rsidR="0047222E" w:rsidRPr="009F29CD" w:rsidRDefault="0047222E" w:rsidP="0047222E">
      <w:pPr>
        <w:jc w:val="both"/>
        <w:rPr>
          <w:rFonts w:ascii="Arial" w:hAnsi="Arial" w:cs="Arial"/>
        </w:rPr>
      </w:pPr>
      <w:r w:rsidRPr="009F29CD">
        <w:rPr>
          <w:rFonts w:ascii="Arial" w:hAnsi="Arial" w:cs="Arial"/>
        </w:rPr>
        <w:t>[9]</w:t>
      </w:r>
      <w:r w:rsidRPr="009F29CD">
        <w:rPr>
          <w:rFonts w:ascii="Arial" w:hAnsi="Arial" w:cs="Arial"/>
        </w:rPr>
        <w:tab/>
        <w:t>FAN &amp;. PL Ganga, "Service Quality Measurement Using the SERVQUAL Model: The Case of the Puerto Montt Guarantee Court"- Chile</w:t>
      </w:r>
      <w:r w:rsidR="00030EE8" w:rsidRPr="009F29CD">
        <w:rPr>
          <w:rFonts w:ascii="Arial" w:hAnsi="Arial" w:cs="Arial"/>
        </w:rPr>
        <w:t>.,</w:t>
      </w:r>
      <w:r w:rsidRPr="009F29CD">
        <w:rPr>
          <w:rFonts w:ascii="Arial" w:hAnsi="Arial" w:cs="Arial"/>
        </w:rPr>
        <w:t xml:space="preserve"> Chilean Engineering Journal, pp. 668-681, 2019.</w:t>
      </w:r>
    </w:p>
    <w:p w14:paraId="3647734D" w14:textId="21984BFD" w:rsidR="0047222E" w:rsidRPr="009F29CD" w:rsidRDefault="0047222E" w:rsidP="0047222E">
      <w:pPr>
        <w:jc w:val="both"/>
        <w:rPr>
          <w:rFonts w:ascii="Arial" w:hAnsi="Arial" w:cs="Arial"/>
        </w:rPr>
      </w:pPr>
      <w:r w:rsidRPr="009F29CD">
        <w:rPr>
          <w:rFonts w:ascii="Arial" w:hAnsi="Arial" w:cs="Arial"/>
        </w:rPr>
        <w:t>[10]</w:t>
      </w:r>
      <w:r w:rsidRPr="009F29CD">
        <w:rPr>
          <w:rFonts w:ascii="Arial" w:hAnsi="Arial" w:cs="Arial"/>
        </w:rPr>
        <w:tab/>
        <w:t xml:space="preserve">MRBZZ &amp;. LH </w:t>
      </w:r>
      <w:r w:rsidR="00030EE8" w:rsidRPr="009F29CD">
        <w:rPr>
          <w:rFonts w:ascii="Arial" w:hAnsi="Arial" w:cs="Arial"/>
        </w:rPr>
        <w:t>Jebraeily,</w:t>
      </w:r>
      <w:r w:rsidRPr="009F29CD">
        <w:rPr>
          <w:rFonts w:ascii="Arial" w:hAnsi="Arial" w:cs="Arial"/>
        </w:rPr>
        <w:t>). Using SERVQUAL Model to Assess Hospital Information System Service Quality</w:t>
      </w:r>
      <w:r w:rsidR="00030EE8" w:rsidRPr="009F29CD">
        <w:rPr>
          <w:rFonts w:ascii="Arial" w:hAnsi="Arial" w:cs="Arial"/>
        </w:rPr>
        <w:t>.</w:t>
      </w:r>
      <w:r w:rsidRPr="009F29CD">
        <w:rPr>
          <w:rFonts w:ascii="Arial" w:hAnsi="Arial" w:cs="Arial"/>
        </w:rPr>
        <w:t xml:space="preserve"> Hormozgan Medical Journal, vol. 23, pp. 1-6, 2019.</w:t>
      </w:r>
    </w:p>
    <w:p w14:paraId="6E1F30F4" w14:textId="77777777" w:rsidR="0047222E" w:rsidRPr="009F29CD" w:rsidRDefault="0047222E" w:rsidP="00355185">
      <w:pPr>
        <w:pStyle w:val="Abstract"/>
        <w:spacing w:after="120"/>
        <w:ind w:left="360" w:firstLine="0"/>
        <w:rPr>
          <w:rFonts w:ascii="Arial" w:hAnsi="Arial" w:cs="Arial"/>
          <w:b w:val="0"/>
          <w:bCs w:val="0"/>
          <w:sz w:val="20"/>
          <w:szCs w:val="20"/>
        </w:rPr>
      </w:pPr>
    </w:p>
    <w:sdt>
      <w:sdtPr>
        <w:id w:val="-573587230"/>
        <w:bibliography/>
      </w:sdtPr>
      <w:sdtContent>
        <w:p w14:paraId="3DA5F4A1" w14:textId="77777777" w:rsidR="0047222E" w:rsidRPr="009F29CD" w:rsidRDefault="0047222E" w:rsidP="0047222E">
          <w:pPr>
            <w:rPr>
              <w:rFonts w:asciiTheme="minorHAnsi" w:eastAsiaTheme="minorEastAsia" w:hAnsiTheme="minorHAnsi" w:cstheme="minorBidi"/>
              <w:sz w:val="24"/>
              <w:szCs w:val="24"/>
            </w:rPr>
          </w:pPr>
          <w:r w:rsidRPr="009F29CD">
            <w:fldChar w:fldCharType="begin"/>
          </w:r>
          <w:r w:rsidRPr="009F29CD">
            <w:instrText>BIBLIOGRAPHY</w:instrText>
          </w:r>
          <w:r w:rsidRPr="009F29CD">
            <w:fldChar w:fldCharType="separate"/>
          </w:r>
        </w:p>
        <w:p w14:paraId="22A6A539" w14:textId="77777777" w:rsidR="0047222E" w:rsidRPr="009F29CD" w:rsidRDefault="0047222E" w:rsidP="0047222E"/>
        <w:p w14:paraId="6E1D4249" w14:textId="77777777" w:rsidR="0047222E" w:rsidRPr="009F29CD" w:rsidRDefault="0047222E" w:rsidP="0047222E">
          <w:r w:rsidRPr="009F29CD">
            <w:rPr>
              <w:b/>
              <w:bCs/>
            </w:rPr>
            <w:fldChar w:fldCharType="end"/>
          </w:r>
        </w:p>
      </w:sdtContent>
    </w:sdt>
    <w:p w14:paraId="7384EEC4" w14:textId="77777777" w:rsidR="0047222E" w:rsidRPr="009F29CD" w:rsidRDefault="0047222E" w:rsidP="0047222E">
      <w:pPr>
        <w:jc w:val="both"/>
        <w:rPr>
          <w:rFonts w:ascii="Arial" w:hAnsi="Arial" w:cs="Arial"/>
        </w:rPr>
      </w:pPr>
    </w:p>
    <w:p w14:paraId="4DC8C5F8" w14:textId="77777777" w:rsidR="0047222E" w:rsidRPr="009F29CD" w:rsidRDefault="0047222E" w:rsidP="0047222E">
      <w:pPr>
        <w:pStyle w:val="Abstract"/>
        <w:spacing w:after="120"/>
        <w:ind w:left="360" w:firstLine="0"/>
        <w:rPr>
          <w:rFonts w:ascii="Arial" w:hAnsi="Arial" w:cs="Arial"/>
          <w:b w:val="0"/>
          <w:bCs w:val="0"/>
          <w:sz w:val="20"/>
          <w:szCs w:val="20"/>
        </w:rPr>
      </w:pPr>
    </w:p>
    <w:p w14:paraId="2A5FA32C" w14:textId="77777777" w:rsidR="0047222E" w:rsidRPr="009F29CD" w:rsidRDefault="0047222E" w:rsidP="0047222E">
      <w:pPr>
        <w:pStyle w:val="Abstract"/>
        <w:spacing w:after="120"/>
        <w:rPr>
          <w:rFonts w:ascii="Arial" w:hAnsi="Arial" w:cs="Arial"/>
          <w:sz w:val="20"/>
          <w:szCs w:val="20"/>
        </w:rPr>
      </w:pPr>
    </w:p>
    <w:p w14:paraId="32038DED" w14:textId="77777777" w:rsidR="0047222E" w:rsidRPr="009F29CD" w:rsidRDefault="0047222E" w:rsidP="0047222E">
      <w:pPr>
        <w:pStyle w:val="Abstract"/>
        <w:spacing w:after="120"/>
        <w:ind w:firstLine="283"/>
        <w:rPr>
          <w:rFonts w:ascii="Arial" w:hAnsi="Arial" w:cs="Arial"/>
          <w:b w:val="0"/>
          <w:bCs w:val="0"/>
          <w:sz w:val="20"/>
          <w:szCs w:val="20"/>
        </w:rPr>
      </w:pPr>
    </w:p>
    <w:p w14:paraId="4D6886C0" w14:textId="77777777" w:rsidR="0047222E" w:rsidRPr="0047222E" w:rsidRDefault="0047222E" w:rsidP="00355185">
      <w:pPr>
        <w:pStyle w:val="Abstract"/>
        <w:spacing w:after="120"/>
        <w:ind w:left="360" w:firstLine="0"/>
        <w:rPr>
          <w:rFonts w:ascii="Arial" w:hAnsi="Arial" w:cs="Arial"/>
          <w:b w:val="0"/>
          <w:bCs w:val="0"/>
          <w:sz w:val="20"/>
          <w:szCs w:val="20"/>
          <w:lang w:val="es-MX"/>
        </w:rPr>
      </w:pPr>
    </w:p>
    <w:sectPr w:rsidR="0047222E" w:rsidRPr="0047222E" w:rsidSect="0066709A">
      <w:type w:val="continuous"/>
      <w:pgSz w:w="11907" w:h="16839" w:code="9"/>
      <w:pgMar w:top="1247" w:right="850" w:bottom="1191" w:left="850" w:header="567" w:footer="567" w:gutter="0"/>
      <w:pgNumType w:start="1"/>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FDF46" w14:textId="77777777" w:rsidR="00871750" w:rsidRPr="009F29CD" w:rsidRDefault="00871750" w:rsidP="009334A2">
      <w:r w:rsidRPr="009F29CD">
        <w:separator/>
      </w:r>
    </w:p>
  </w:endnote>
  <w:endnote w:type="continuationSeparator" w:id="0">
    <w:p w14:paraId="7A829233" w14:textId="77777777" w:rsidR="00871750" w:rsidRPr="009F29CD" w:rsidRDefault="00871750" w:rsidP="009334A2">
      <w:r w:rsidRPr="009F29C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NimbusRomNo9L">
    <w:altName w:val="Times New Roman"/>
    <w:panose1 w:val="00000000000000000000"/>
    <w:charset w:val="00"/>
    <w:family w:val="roman"/>
    <w:notTrueType/>
    <w:pitch w:val="default"/>
  </w:font>
  <w:font w:name="Play">
    <w:charset w:val="00"/>
    <w:family w:val="auto"/>
    <w:pitch w:val="default"/>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8B014" w14:textId="470894CB" w:rsidR="009334A2" w:rsidRPr="009F29CD" w:rsidRDefault="009334A2" w:rsidP="000C1D64">
    <w:pPr>
      <w:pStyle w:val="Piedepgina"/>
      <w:pBdr>
        <w:top w:val="single" w:sz="24" w:space="1" w:color="0066FF"/>
      </w:pBdr>
      <w:tabs>
        <w:tab w:val="clear" w:pos="4320"/>
        <w:tab w:val="clear" w:pos="8640"/>
        <w:tab w:val="right" w:pos="10207"/>
      </w:tabs>
      <w:jc w:val="both"/>
      <w:rPr>
        <w:b/>
      </w:rPr>
    </w:pPr>
  </w:p>
  <w:p w14:paraId="5FC7EFFE" w14:textId="77777777" w:rsidR="00420E4D" w:rsidRPr="009F29CD" w:rsidRDefault="00420E4D" w:rsidP="0066709A">
    <w:pPr>
      <w:pStyle w:val="Piedepgina"/>
      <w:pBdr>
        <w:top w:val="single" w:sz="24" w:space="1" w:color="0066FF"/>
      </w:pBdr>
      <w:tabs>
        <w:tab w:val="clear" w:pos="4320"/>
        <w:tab w:val="clear" w:pos="8640"/>
        <w:tab w:val="right" w:pos="10207"/>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63485" w14:textId="77777777" w:rsidR="00871750" w:rsidRPr="009F29CD" w:rsidRDefault="00871750" w:rsidP="009334A2">
      <w:r w:rsidRPr="009F29CD">
        <w:separator/>
      </w:r>
    </w:p>
  </w:footnote>
  <w:footnote w:type="continuationSeparator" w:id="0">
    <w:p w14:paraId="107D1949" w14:textId="77777777" w:rsidR="00871750" w:rsidRPr="009F29CD" w:rsidRDefault="00871750" w:rsidP="009334A2">
      <w:r w:rsidRPr="009F29C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87EF4" w14:textId="77777777" w:rsidR="00333AB3" w:rsidRPr="009F29CD" w:rsidRDefault="00333AB3" w:rsidP="0066709A">
    <w:pPr>
      <w:pStyle w:val="Encabezado"/>
      <w:pBdr>
        <w:bottom w:val="single" w:sz="24" w:space="1" w:color="0066FF"/>
      </w:pBdr>
      <w:jc w:val="right"/>
      <w:rPr>
        <w:rFonts w:ascii="NimbusRomNo9L" w:hAnsi="NimbusRomNo9L"/>
        <w:b/>
        <w:sz w:val="16"/>
      </w:rPr>
    </w:pPr>
  </w:p>
  <w:p w14:paraId="1D2B04E0" w14:textId="77777777" w:rsidR="00814398" w:rsidRPr="009F29CD" w:rsidRDefault="00814398" w:rsidP="00814398">
    <w:pPr>
      <w:pStyle w:val="Encabezado"/>
      <w:pBdr>
        <w:bottom w:val="single" w:sz="24" w:space="1" w:color="0066FF"/>
      </w:pBd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F4B80"/>
    <w:multiLevelType w:val="multilevel"/>
    <w:tmpl w:val="457E40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92845E2"/>
    <w:multiLevelType w:val="multilevel"/>
    <w:tmpl w:val="76841C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89603E"/>
    <w:multiLevelType w:val="multilevel"/>
    <w:tmpl w:val="85907AB4"/>
    <w:lvl w:ilvl="0">
      <w:start w:val="1"/>
      <w:numFmt w:val="upperRoman"/>
      <w:pStyle w:val="Ttulo1"/>
      <w:lvlText w:val="%1."/>
      <w:lvlJc w:val="center"/>
      <w:pPr>
        <w:tabs>
          <w:tab w:val="num" w:pos="3870"/>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tulo2"/>
      <w:lvlText w:val="%2."/>
      <w:lvlJc w:val="left"/>
      <w:pPr>
        <w:tabs>
          <w:tab w:val="num" w:pos="2520"/>
        </w:tabs>
        <w:ind w:left="244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tulo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tulo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15:restartNumberingAfterBreak="0">
    <w:nsid w:val="52CA544A"/>
    <w:multiLevelType w:val="singleLevel"/>
    <w:tmpl w:val="19CCE55A"/>
    <w:lvl w:ilvl="0">
      <w:start w:val="1"/>
      <w:numFmt w:val="decimal"/>
      <w:pStyle w:val="references"/>
      <w:lvlText w:val="[%1]"/>
      <w:lvlJc w:val="left"/>
      <w:pPr>
        <w:tabs>
          <w:tab w:val="num" w:pos="360"/>
        </w:tabs>
        <w:ind w:left="360" w:hanging="360"/>
      </w:pPr>
      <w:rPr>
        <w:rFonts w:ascii="Arial" w:hAnsi="Arial" w:cs="Arial" w:hint="default"/>
        <w:b w:val="0"/>
        <w:bCs w:val="0"/>
        <w:i w:val="0"/>
        <w:iCs w:val="0"/>
        <w:sz w:val="20"/>
        <w:szCs w:val="16"/>
      </w:rPr>
    </w:lvl>
  </w:abstractNum>
  <w:abstractNum w:abstractNumId="5" w15:restartNumberingAfterBreak="0">
    <w:nsid w:val="6C402C58"/>
    <w:multiLevelType w:val="hybridMultilevel"/>
    <w:tmpl w:val="3C0611EA"/>
    <w:lvl w:ilvl="0" w:tplc="26887F82">
      <w:start w:val="1"/>
      <w:numFmt w:val="decimal"/>
      <w:pStyle w:val="figurecaption"/>
      <w:lvlText w:val="Fig. %1."/>
      <w:lvlJc w:val="left"/>
      <w:pPr>
        <w:ind w:left="3621"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4701"/>
        </w:tabs>
        <w:ind w:left="4701" w:hanging="360"/>
      </w:pPr>
      <w:rPr>
        <w:rFonts w:cs="Times New Roman"/>
      </w:rPr>
    </w:lvl>
    <w:lvl w:ilvl="2" w:tplc="0409001B">
      <w:start w:val="1"/>
      <w:numFmt w:val="lowerRoman"/>
      <w:lvlText w:val="%3."/>
      <w:lvlJc w:val="right"/>
      <w:pPr>
        <w:tabs>
          <w:tab w:val="num" w:pos="5421"/>
        </w:tabs>
        <w:ind w:left="5421" w:hanging="180"/>
      </w:pPr>
      <w:rPr>
        <w:rFonts w:cs="Times New Roman"/>
      </w:rPr>
    </w:lvl>
    <w:lvl w:ilvl="3" w:tplc="0409000F">
      <w:start w:val="1"/>
      <w:numFmt w:val="decimal"/>
      <w:lvlText w:val="%4."/>
      <w:lvlJc w:val="left"/>
      <w:pPr>
        <w:tabs>
          <w:tab w:val="num" w:pos="6141"/>
        </w:tabs>
        <w:ind w:left="6141" w:hanging="360"/>
      </w:pPr>
      <w:rPr>
        <w:rFonts w:cs="Times New Roman"/>
      </w:rPr>
    </w:lvl>
    <w:lvl w:ilvl="4" w:tplc="04090019">
      <w:start w:val="1"/>
      <w:numFmt w:val="lowerLetter"/>
      <w:lvlText w:val="%5."/>
      <w:lvlJc w:val="left"/>
      <w:pPr>
        <w:tabs>
          <w:tab w:val="num" w:pos="6861"/>
        </w:tabs>
        <w:ind w:left="6861" w:hanging="360"/>
      </w:pPr>
      <w:rPr>
        <w:rFonts w:cs="Times New Roman"/>
      </w:rPr>
    </w:lvl>
    <w:lvl w:ilvl="5" w:tplc="0409001B">
      <w:start w:val="1"/>
      <w:numFmt w:val="lowerRoman"/>
      <w:lvlText w:val="%6."/>
      <w:lvlJc w:val="right"/>
      <w:pPr>
        <w:tabs>
          <w:tab w:val="num" w:pos="7581"/>
        </w:tabs>
        <w:ind w:left="7581" w:hanging="180"/>
      </w:pPr>
      <w:rPr>
        <w:rFonts w:cs="Times New Roman"/>
      </w:rPr>
    </w:lvl>
    <w:lvl w:ilvl="6" w:tplc="0409000F">
      <w:start w:val="1"/>
      <w:numFmt w:val="decimal"/>
      <w:lvlText w:val="%7."/>
      <w:lvlJc w:val="left"/>
      <w:pPr>
        <w:tabs>
          <w:tab w:val="num" w:pos="8301"/>
        </w:tabs>
        <w:ind w:left="8301" w:hanging="360"/>
      </w:pPr>
      <w:rPr>
        <w:rFonts w:cs="Times New Roman"/>
      </w:rPr>
    </w:lvl>
    <w:lvl w:ilvl="7" w:tplc="04090019">
      <w:start w:val="1"/>
      <w:numFmt w:val="lowerLetter"/>
      <w:lvlText w:val="%8."/>
      <w:lvlJc w:val="left"/>
      <w:pPr>
        <w:tabs>
          <w:tab w:val="num" w:pos="9021"/>
        </w:tabs>
        <w:ind w:left="9021" w:hanging="360"/>
      </w:pPr>
      <w:rPr>
        <w:rFonts w:cs="Times New Roman"/>
      </w:rPr>
    </w:lvl>
    <w:lvl w:ilvl="8" w:tplc="0409001B">
      <w:start w:val="1"/>
      <w:numFmt w:val="lowerRoman"/>
      <w:lvlText w:val="%9."/>
      <w:lvlJc w:val="right"/>
      <w:pPr>
        <w:tabs>
          <w:tab w:val="num" w:pos="9741"/>
        </w:tabs>
        <w:ind w:left="9741" w:hanging="180"/>
      </w:pPr>
      <w:rPr>
        <w:rFonts w:cs="Times New Roman"/>
      </w:rPr>
    </w:lvl>
  </w:abstractNum>
  <w:abstractNum w:abstractNumId="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7"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16cid:durableId="281886327">
    <w:abstractNumId w:val="2"/>
  </w:num>
  <w:num w:numId="2" w16cid:durableId="135607208">
    <w:abstractNumId w:val="5"/>
  </w:num>
  <w:num w:numId="3" w16cid:durableId="166361665">
    <w:abstractNumId w:val="3"/>
  </w:num>
  <w:num w:numId="4" w16cid:durableId="2045251815">
    <w:abstractNumId w:val="4"/>
  </w:num>
  <w:num w:numId="5" w16cid:durableId="108478654">
    <w:abstractNumId w:val="6"/>
  </w:num>
  <w:num w:numId="6" w16cid:durableId="729304792">
    <w:abstractNumId w:val="7"/>
  </w:num>
  <w:num w:numId="7" w16cid:durableId="2107799073">
    <w:abstractNumId w:val="0"/>
  </w:num>
  <w:num w:numId="8" w16cid:durableId="2039577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1A"/>
    <w:rsid w:val="000119D6"/>
    <w:rsid w:val="00021666"/>
    <w:rsid w:val="00030EE8"/>
    <w:rsid w:val="000A7830"/>
    <w:rsid w:val="000C1D64"/>
    <w:rsid w:val="000E37DA"/>
    <w:rsid w:val="00154A45"/>
    <w:rsid w:val="0019277F"/>
    <w:rsid w:val="00196541"/>
    <w:rsid w:val="001C3866"/>
    <w:rsid w:val="001C530D"/>
    <w:rsid w:val="001D5FB7"/>
    <w:rsid w:val="002364A2"/>
    <w:rsid w:val="00244B2C"/>
    <w:rsid w:val="0025797C"/>
    <w:rsid w:val="00333AB3"/>
    <w:rsid w:val="00355185"/>
    <w:rsid w:val="003B6C03"/>
    <w:rsid w:val="003F54D1"/>
    <w:rsid w:val="00420E4D"/>
    <w:rsid w:val="004214AB"/>
    <w:rsid w:val="004563CF"/>
    <w:rsid w:val="0046636D"/>
    <w:rsid w:val="0047222E"/>
    <w:rsid w:val="00484CCB"/>
    <w:rsid w:val="00491321"/>
    <w:rsid w:val="004A5385"/>
    <w:rsid w:val="00503D51"/>
    <w:rsid w:val="005266F6"/>
    <w:rsid w:val="00530F3D"/>
    <w:rsid w:val="005404F5"/>
    <w:rsid w:val="005C00AD"/>
    <w:rsid w:val="0061507E"/>
    <w:rsid w:val="00642C8A"/>
    <w:rsid w:val="006526CA"/>
    <w:rsid w:val="0066709A"/>
    <w:rsid w:val="006A1469"/>
    <w:rsid w:val="006A5376"/>
    <w:rsid w:val="00740E14"/>
    <w:rsid w:val="00745736"/>
    <w:rsid w:val="007736AC"/>
    <w:rsid w:val="00780346"/>
    <w:rsid w:val="00784DD0"/>
    <w:rsid w:val="0078535C"/>
    <w:rsid w:val="007A7231"/>
    <w:rsid w:val="007C1E7F"/>
    <w:rsid w:val="007E33D8"/>
    <w:rsid w:val="00806BB9"/>
    <w:rsid w:val="00814398"/>
    <w:rsid w:val="008162AE"/>
    <w:rsid w:val="00871750"/>
    <w:rsid w:val="00892823"/>
    <w:rsid w:val="009334A2"/>
    <w:rsid w:val="00936444"/>
    <w:rsid w:val="0094035A"/>
    <w:rsid w:val="00991ABE"/>
    <w:rsid w:val="00993A89"/>
    <w:rsid w:val="009A2F06"/>
    <w:rsid w:val="009C266F"/>
    <w:rsid w:val="009F29CD"/>
    <w:rsid w:val="00A3521A"/>
    <w:rsid w:val="00A355C6"/>
    <w:rsid w:val="00A52AB3"/>
    <w:rsid w:val="00A53EED"/>
    <w:rsid w:val="00A67728"/>
    <w:rsid w:val="00AB0B21"/>
    <w:rsid w:val="00AF2A85"/>
    <w:rsid w:val="00B174F5"/>
    <w:rsid w:val="00B2179D"/>
    <w:rsid w:val="00B366EF"/>
    <w:rsid w:val="00B37282"/>
    <w:rsid w:val="00B41398"/>
    <w:rsid w:val="00B43DEA"/>
    <w:rsid w:val="00B764AE"/>
    <w:rsid w:val="00C075FD"/>
    <w:rsid w:val="00C33476"/>
    <w:rsid w:val="00C5763A"/>
    <w:rsid w:val="00CA2ABE"/>
    <w:rsid w:val="00CD60EE"/>
    <w:rsid w:val="00D0567D"/>
    <w:rsid w:val="00D80B08"/>
    <w:rsid w:val="00D974F5"/>
    <w:rsid w:val="00DD0C86"/>
    <w:rsid w:val="00E000FC"/>
    <w:rsid w:val="00E17128"/>
    <w:rsid w:val="00E964D1"/>
    <w:rsid w:val="00F06C56"/>
    <w:rsid w:val="00F17B33"/>
    <w:rsid w:val="00F23E23"/>
    <w:rsid w:val="00F34C1D"/>
    <w:rsid w:val="00F543D0"/>
    <w:rsid w:val="00FB3E6E"/>
    <w:rsid w:val="00FE0860"/>
    <w:rsid w:val="00FF0A1B"/>
    <w:rsid w:val="00FF7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60D334"/>
  <w14:defaultImageDpi w14:val="300"/>
  <w15:docId w15:val="{7DFDDC45-0366-4E65-BFFC-E4874A0C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21A"/>
    <w:pPr>
      <w:jc w:val="center"/>
    </w:pPr>
    <w:rPr>
      <w:rFonts w:ascii="Times New Roman" w:eastAsia="Times New Roman" w:hAnsi="Times New Roman" w:cs="Times New Roman"/>
      <w:sz w:val="20"/>
      <w:szCs w:val="20"/>
    </w:rPr>
  </w:style>
  <w:style w:type="paragraph" w:styleId="Ttulo1">
    <w:name w:val="heading 1"/>
    <w:basedOn w:val="Normal"/>
    <w:next w:val="Normal"/>
    <w:link w:val="Ttulo1Car"/>
    <w:uiPriority w:val="9"/>
    <w:qFormat/>
    <w:rsid w:val="00A3521A"/>
    <w:pPr>
      <w:keepNext/>
      <w:keepLines/>
      <w:numPr>
        <w:numId w:val="3"/>
      </w:numPr>
      <w:tabs>
        <w:tab w:val="left" w:pos="216"/>
        <w:tab w:val="num" w:pos="576"/>
      </w:tabs>
      <w:spacing w:before="160" w:after="80"/>
      <w:outlineLvl w:val="0"/>
    </w:pPr>
    <w:rPr>
      <w:smallCaps/>
      <w:noProof/>
    </w:rPr>
  </w:style>
  <w:style w:type="paragraph" w:styleId="Ttulo2">
    <w:name w:val="heading 2"/>
    <w:basedOn w:val="Normal"/>
    <w:next w:val="Normal"/>
    <w:link w:val="Ttulo2Car"/>
    <w:uiPriority w:val="99"/>
    <w:qFormat/>
    <w:rsid w:val="00A3521A"/>
    <w:pPr>
      <w:keepNext/>
      <w:keepLines/>
      <w:numPr>
        <w:ilvl w:val="1"/>
        <w:numId w:val="3"/>
      </w:numPr>
      <w:tabs>
        <w:tab w:val="num" w:pos="288"/>
      </w:tabs>
      <w:spacing w:before="120" w:after="60"/>
      <w:ind w:left="288"/>
      <w:jc w:val="left"/>
      <w:outlineLvl w:val="1"/>
    </w:pPr>
    <w:rPr>
      <w:rFonts w:eastAsia="MS Mincho"/>
      <w:i/>
      <w:iCs/>
      <w:noProof/>
    </w:rPr>
  </w:style>
  <w:style w:type="paragraph" w:styleId="Ttulo3">
    <w:name w:val="heading 3"/>
    <w:basedOn w:val="Normal"/>
    <w:next w:val="Normal"/>
    <w:link w:val="Ttulo3Car"/>
    <w:uiPriority w:val="99"/>
    <w:qFormat/>
    <w:rsid w:val="00A3521A"/>
    <w:pPr>
      <w:numPr>
        <w:ilvl w:val="2"/>
        <w:numId w:val="3"/>
      </w:numPr>
      <w:spacing w:line="240" w:lineRule="exact"/>
      <w:ind w:firstLine="288"/>
      <w:jc w:val="both"/>
      <w:outlineLvl w:val="2"/>
    </w:pPr>
    <w:rPr>
      <w:rFonts w:eastAsia="MS Mincho"/>
      <w:i/>
      <w:iCs/>
      <w:noProof/>
    </w:rPr>
  </w:style>
  <w:style w:type="paragraph" w:styleId="Ttulo4">
    <w:name w:val="heading 4"/>
    <w:basedOn w:val="Normal"/>
    <w:next w:val="Normal"/>
    <w:link w:val="Ttulo4Car"/>
    <w:uiPriority w:val="99"/>
    <w:qFormat/>
    <w:rsid w:val="00A3521A"/>
    <w:pPr>
      <w:numPr>
        <w:ilvl w:val="3"/>
        <w:numId w:val="3"/>
      </w:numPr>
      <w:tabs>
        <w:tab w:val="left" w:pos="821"/>
      </w:tabs>
      <w:spacing w:before="40" w:after="40"/>
      <w:ind w:firstLine="504"/>
      <w:jc w:val="both"/>
      <w:outlineLvl w:val="3"/>
    </w:pPr>
    <w:rPr>
      <w:rFonts w:eastAsia="MS Mincho"/>
      <w:i/>
      <w:iCs/>
      <w:noProof/>
    </w:rPr>
  </w:style>
  <w:style w:type="paragraph" w:styleId="Ttulo5">
    <w:name w:val="heading 5"/>
    <w:basedOn w:val="Normal"/>
    <w:next w:val="Normal"/>
    <w:link w:val="Ttulo5Car"/>
    <w:uiPriority w:val="99"/>
    <w:qFormat/>
    <w:rsid w:val="00A3521A"/>
    <w:pPr>
      <w:tabs>
        <w:tab w:val="left" w:pos="360"/>
      </w:tabs>
      <w:spacing w:before="160" w:after="80"/>
      <w:outlineLvl w:val="4"/>
    </w:pPr>
    <w:rPr>
      <w:smallCaps/>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3521A"/>
    <w:rPr>
      <w:rFonts w:ascii="Times New Roman" w:eastAsia="Times New Roman" w:hAnsi="Times New Roman" w:cs="Times New Roman"/>
      <w:smallCaps/>
      <w:noProof/>
      <w:sz w:val="20"/>
      <w:szCs w:val="20"/>
    </w:rPr>
  </w:style>
  <w:style w:type="character" w:customStyle="1" w:styleId="Ttulo2Car">
    <w:name w:val="Título 2 Car"/>
    <w:basedOn w:val="Fuentedeprrafopredeter"/>
    <w:link w:val="Ttulo2"/>
    <w:uiPriority w:val="99"/>
    <w:rsid w:val="00A3521A"/>
    <w:rPr>
      <w:rFonts w:ascii="Times New Roman" w:eastAsia="MS Mincho" w:hAnsi="Times New Roman" w:cs="Times New Roman"/>
      <w:i/>
      <w:iCs/>
      <w:noProof/>
      <w:sz w:val="20"/>
      <w:szCs w:val="20"/>
    </w:rPr>
  </w:style>
  <w:style w:type="character" w:customStyle="1" w:styleId="Ttulo3Car">
    <w:name w:val="Título 3 Car"/>
    <w:basedOn w:val="Fuentedeprrafopredeter"/>
    <w:link w:val="Ttulo3"/>
    <w:uiPriority w:val="99"/>
    <w:rsid w:val="00A3521A"/>
    <w:rPr>
      <w:rFonts w:ascii="Times New Roman" w:eastAsia="MS Mincho" w:hAnsi="Times New Roman" w:cs="Times New Roman"/>
      <w:i/>
      <w:iCs/>
      <w:noProof/>
      <w:sz w:val="20"/>
      <w:szCs w:val="20"/>
    </w:rPr>
  </w:style>
  <w:style w:type="character" w:customStyle="1" w:styleId="Ttulo4Car">
    <w:name w:val="Título 4 Car"/>
    <w:basedOn w:val="Fuentedeprrafopredeter"/>
    <w:link w:val="Ttulo4"/>
    <w:uiPriority w:val="99"/>
    <w:rsid w:val="00A3521A"/>
    <w:rPr>
      <w:rFonts w:ascii="Times New Roman" w:eastAsia="MS Mincho" w:hAnsi="Times New Roman" w:cs="Times New Roman"/>
      <w:i/>
      <w:iCs/>
      <w:noProof/>
      <w:sz w:val="20"/>
      <w:szCs w:val="20"/>
    </w:rPr>
  </w:style>
  <w:style w:type="character" w:customStyle="1" w:styleId="Ttulo5Car">
    <w:name w:val="Título 5 Car"/>
    <w:basedOn w:val="Fuentedeprrafopredeter"/>
    <w:link w:val="Ttulo5"/>
    <w:uiPriority w:val="99"/>
    <w:rsid w:val="00A3521A"/>
    <w:rPr>
      <w:rFonts w:ascii="Times New Roman" w:eastAsia="Times New Roman" w:hAnsi="Times New Roman" w:cs="Times New Roman"/>
      <w:smallCaps/>
      <w:noProof/>
      <w:sz w:val="20"/>
      <w:szCs w:val="20"/>
    </w:rPr>
  </w:style>
  <w:style w:type="paragraph" w:customStyle="1" w:styleId="Abstract">
    <w:name w:val="Abstract"/>
    <w:uiPriority w:val="99"/>
    <w:rsid w:val="00A3521A"/>
    <w:pPr>
      <w:spacing w:after="200"/>
      <w:ind w:firstLine="274"/>
      <w:jc w:val="both"/>
    </w:pPr>
    <w:rPr>
      <w:rFonts w:ascii="Times New Roman" w:eastAsia="Times New Roman" w:hAnsi="Times New Roman" w:cs="Times New Roman"/>
      <w:b/>
      <w:bCs/>
      <w:sz w:val="18"/>
      <w:szCs w:val="18"/>
    </w:rPr>
  </w:style>
  <w:style w:type="paragraph" w:customStyle="1" w:styleId="Affiliation">
    <w:name w:val="Affiliation"/>
    <w:uiPriority w:val="99"/>
    <w:rsid w:val="00A3521A"/>
    <w:pPr>
      <w:jc w:val="center"/>
    </w:pPr>
    <w:rPr>
      <w:rFonts w:ascii="Times New Roman" w:eastAsia="Times New Roman" w:hAnsi="Times New Roman" w:cs="Times New Roman"/>
      <w:sz w:val="20"/>
      <w:szCs w:val="20"/>
    </w:rPr>
  </w:style>
  <w:style w:type="paragraph" w:customStyle="1" w:styleId="Author">
    <w:name w:val="Author"/>
    <w:uiPriority w:val="99"/>
    <w:rsid w:val="00A3521A"/>
    <w:pPr>
      <w:spacing w:before="360" w:after="40"/>
      <w:jc w:val="center"/>
    </w:pPr>
    <w:rPr>
      <w:rFonts w:ascii="Times New Roman" w:eastAsia="Times New Roman" w:hAnsi="Times New Roman" w:cs="Times New Roman"/>
      <w:noProof/>
      <w:sz w:val="22"/>
      <w:szCs w:val="22"/>
    </w:rPr>
  </w:style>
  <w:style w:type="paragraph" w:styleId="Textoindependiente">
    <w:name w:val="Body Text"/>
    <w:basedOn w:val="Normal"/>
    <w:link w:val="TextoindependienteCar"/>
    <w:uiPriority w:val="99"/>
    <w:rsid w:val="00A3521A"/>
    <w:pPr>
      <w:tabs>
        <w:tab w:val="left" w:pos="288"/>
      </w:tabs>
      <w:spacing w:after="120" w:line="228" w:lineRule="auto"/>
      <w:ind w:firstLine="288"/>
      <w:jc w:val="both"/>
    </w:pPr>
    <w:rPr>
      <w:rFonts w:eastAsia="MS Mincho"/>
      <w:spacing w:val="-1"/>
    </w:rPr>
  </w:style>
  <w:style w:type="character" w:customStyle="1" w:styleId="TextoindependienteCar">
    <w:name w:val="Texto independiente Car"/>
    <w:basedOn w:val="Fuentedeprrafopredeter"/>
    <w:link w:val="Textoindependiente"/>
    <w:uiPriority w:val="99"/>
    <w:rsid w:val="00A3521A"/>
    <w:rPr>
      <w:rFonts w:ascii="Times New Roman" w:eastAsia="MS Mincho" w:hAnsi="Times New Roman" w:cs="Times New Roman"/>
      <w:spacing w:val="-1"/>
      <w:sz w:val="20"/>
      <w:szCs w:val="20"/>
    </w:rPr>
  </w:style>
  <w:style w:type="paragraph" w:customStyle="1" w:styleId="bulletlist">
    <w:name w:val="bullet list"/>
    <w:basedOn w:val="Textoindependiente"/>
    <w:rsid w:val="00A3521A"/>
    <w:pPr>
      <w:numPr>
        <w:numId w:val="1"/>
      </w:numPr>
      <w:tabs>
        <w:tab w:val="clear" w:pos="648"/>
      </w:tabs>
      <w:ind w:left="576" w:hanging="288"/>
    </w:pPr>
  </w:style>
  <w:style w:type="paragraph" w:customStyle="1" w:styleId="equation">
    <w:name w:val="equation"/>
    <w:basedOn w:val="Normal"/>
    <w:uiPriority w:val="99"/>
    <w:rsid w:val="00A3521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A3521A"/>
    <w:pPr>
      <w:numPr>
        <w:numId w:val="2"/>
      </w:numPr>
      <w:tabs>
        <w:tab w:val="left" w:pos="533"/>
      </w:tabs>
      <w:spacing w:before="80" w:after="200"/>
      <w:ind w:left="0" w:firstLine="0"/>
      <w:jc w:val="both"/>
    </w:pPr>
    <w:rPr>
      <w:rFonts w:ascii="Times New Roman" w:eastAsia="Times New Roman" w:hAnsi="Times New Roman" w:cs="Times New Roman"/>
      <w:noProof/>
      <w:sz w:val="16"/>
      <w:szCs w:val="16"/>
    </w:rPr>
  </w:style>
  <w:style w:type="paragraph" w:customStyle="1" w:styleId="keywords">
    <w:name w:val="key words"/>
    <w:uiPriority w:val="99"/>
    <w:rsid w:val="00A3521A"/>
    <w:pPr>
      <w:spacing w:after="120"/>
      <w:ind w:firstLine="274"/>
      <w:jc w:val="both"/>
    </w:pPr>
    <w:rPr>
      <w:rFonts w:ascii="Times New Roman" w:eastAsia="Times New Roman" w:hAnsi="Times New Roman" w:cs="Times New Roman"/>
      <w:b/>
      <w:bCs/>
      <w:i/>
      <w:iCs/>
      <w:noProof/>
      <w:sz w:val="18"/>
      <w:szCs w:val="18"/>
    </w:rPr>
  </w:style>
  <w:style w:type="paragraph" w:customStyle="1" w:styleId="papersubtitle">
    <w:name w:val="paper subtitle"/>
    <w:uiPriority w:val="99"/>
    <w:rsid w:val="00A3521A"/>
    <w:pPr>
      <w:spacing w:after="120"/>
      <w:jc w:val="center"/>
    </w:pPr>
    <w:rPr>
      <w:rFonts w:ascii="Times New Roman" w:eastAsia="Times New Roman" w:hAnsi="Times New Roman" w:cs="Times New Roman"/>
      <w:bCs/>
      <w:noProof/>
      <w:sz w:val="28"/>
      <w:szCs w:val="28"/>
    </w:rPr>
  </w:style>
  <w:style w:type="paragraph" w:customStyle="1" w:styleId="papertitle">
    <w:name w:val="paper title"/>
    <w:uiPriority w:val="99"/>
    <w:rsid w:val="00A3521A"/>
    <w:pPr>
      <w:spacing w:after="120"/>
      <w:jc w:val="center"/>
    </w:pPr>
    <w:rPr>
      <w:rFonts w:ascii="Times New Roman" w:eastAsia="Times New Roman" w:hAnsi="Times New Roman" w:cs="Times New Roman"/>
      <w:bCs/>
      <w:noProof/>
      <w:sz w:val="48"/>
      <w:szCs w:val="48"/>
    </w:rPr>
  </w:style>
  <w:style w:type="paragraph" w:customStyle="1" w:styleId="references">
    <w:name w:val="references"/>
    <w:uiPriority w:val="99"/>
    <w:rsid w:val="00A3521A"/>
    <w:pPr>
      <w:numPr>
        <w:numId w:val="4"/>
      </w:numPr>
      <w:spacing w:after="50" w:line="180" w:lineRule="exact"/>
      <w:jc w:val="both"/>
    </w:pPr>
    <w:rPr>
      <w:rFonts w:ascii="Times New Roman" w:eastAsia="Times New Roman" w:hAnsi="Times New Roman" w:cs="Times New Roman"/>
      <w:noProof/>
      <w:sz w:val="16"/>
      <w:szCs w:val="16"/>
    </w:rPr>
  </w:style>
  <w:style w:type="paragraph" w:customStyle="1" w:styleId="sponsors">
    <w:name w:val="sponsors"/>
    <w:rsid w:val="00A3521A"/>
    <w:pPr>
      <w:framePr w:wrap="auto" w:hAnchor="text" w:x="615" w:y="2239"/>
      <w:pBdr>
        <w:top w:val="single" w:sz="4" w:space="2" w:color="auto"/>
      </w:pBdr>
      <w:ind w:firstLine="288"/>
    </w:pPr>
    <w:rPr>
      <w:rFonts w:ascii="Times New Roman" w:eastAsia="Times New Roman" w:hAnsi="Times New Roman" w:cs="Times New Roman"/>
      <w:sz w:val="16"/>
      <w:szCs w:val="16"/>
    </w:rPr>
  </w:style>
  <w:style w:type="paragraph" w:customStyle="1" w:styleId="tablecolhead">
    <w:name w:val="table col head"/>
    <w:basedOn w:val="Normal"/>
    <w:uiPriority w:val="99"/>
    <w:rsid w:val="00A3521A"/>
    <w:rPr>
      <w:b/>
      <w:bCs/>
      <w:sz w:val="16"/>
      <w:szCs w:val="16"/>
    </w:rPr>
  </w:style>
  <w:style w:type="paragraph" w:customStyle="1" w:styleId="tablecolsubhead">
    <w:name w:val="table col subhead"/>
    <w:basedOn w:val="tablecolhead"/>
    <w:uiPriority w:val="99"/>
    <w:rsid w:val="00A3521A"/>
    <w:rPr>
      <w:i/>
      <w:iCs/>
      <w:sz w:val="15"/>
      <w:szCs w:val="15"/>
    </w:rPr>
  </w:style>
  <w:style w:type="paragraph" w:customStyle="1" w:styleId="tablecopy">
    <w:name w:val="table copy"/>
    <w:uiPriority w:val="99"/>
    <w:rsid w:val="00A3521A"/>
    <w:pPr>
      <w:jc w:val="both"/>
    </w:pPr>
    <w:rPr>
      <w:rFonts w:ascii="Times New Roman" w:eastAsia="Times New Roman" w:hAnsi="Times New Roman" w:cs="Times New Roman"/>
      <w:noProof/>
      <w:sz w:val="16"/>
      <w:szCs w:val="16"/>
    </w:rPr>
  </w:style>
  <w:style w:type="paragraph" w:customStyle="1" w:styleId="tablefootnote">
    <w:name w:val="table footnote"/>
    <w:uiPriority w:val="99"/>
    <w:rsid w:val="00A3521A"/>
    <w:pPr>
      <w:numPr>
        <w:numId w:val="6"/>
      </w:numPr>
      <w:tabs>
        <w:tab w:val="left" w:pos="29"/>
      </w:tabs>
      <w:spacing w:before="60" w:after="30"/>
      <w:ind w:left="360"/>
      <w:jc w:val="right"/>
    </w:pPr>
    <w:rPr>
      <w:rFonts w:ascii="Times New Roman" w:eastAsia="MS Mincho" w:hAnsi="Times New Roman" w:cs="Times New Roman"/>
      <w:sz w:val="12"/>
      <w:szCs w:val="12"/>
    </w:rPr>
  </w:style>
  <w:style w:type="paragraph" w:customStyle="1" w:styleId="tablehead">
    <w:name w:val="table head"/>
    <w:uiPriority w:val="99"/>
    <w:rsid w:val="00A3521A"/>
    <w:pPr>
      <w:numPr>
        <w:numId w:val="5"/>
      </w:numPr>
      <w:spacing w:before="240" w:after="120" w:line="216" w:lineRule="auto"/>
      <w:jc w:val="center"/>
    </w:pPr>
    <w:rPr>
      <w:rFonts w:ascii="Times New Roman" w:eastAsia="Times New Roman" w:hAnsi="Times New Roman" w:cs="Times New Roman"/>
      <w:smallCaps/>
      <w:noProof/>
      <w:sz w:val="16"/>
      <w:szCs w:val="16"/>
    </w:rPr>
  </w:style>
  <w:style w:type="paragraph" w:styleId="Piedepgina">
    <w:name w:val="footer"/>
    <w:basedOn w:val="Normal"/>
    <w:link w:val="PiedepginaCar"/>
    <w:uiPriority w:val="99"/>
    <w:unhideWhenUsed/>
    <w:rsid w:val="009334A2"/>
    <w:pPr>
      <w:tabs>
        <w:tab w:val="center" w:pos="4320"/>
        <w:tab w:val="right" w:pos="8640"/>
      </w:tabs>
    </w:pPr>
  </w:style>
  <w:style w:type="character" w:customStyle="1" w:styleId="PiedepginaCar">
    <w:name w:val="Pie de página Car"/>
    <w:basedOn w:val="Fuentedeprrafopredeter"/>
    <w:link w:val="Piedepgina"/>
    <w:uiPriority w:val="99"/>
    <w:rsid w:val="009334A2"/>
    <w:rPr>
      <w:rFonts w:ascii="Times New Roman" w:eastAsia="Times New Roman" w:hAnsi="Times New Roman" w:cs="Times New Roman"/>
      <w:sz w:val="20"/>
      <w:szCs w:val="20"/>
    </w:rPr>
  </w:style>
  <w:style w:type="character" w:styleId="Nmerodepgina">
    <w:name w:val="page number"/>
    <w:basedOn w:val="Fuentedeprrafopredeter"/>
    <w:uiPriority w:val="99"/>
    <w:semiHidden/>
    <w:unhideWhenUsed/>
    <w:rsid w:val="009334A2"/>
  </w:style>
  <w:style w:type="paragraph" w:styleId="Encabezado">
    <w:name w:val="header"/>
    <w:basedOn w:val="Normal"/>
    <w:link w:val="EncabezadoCar"/>
    <w:uiPriority w:val="99"/>
    <w:unhideWhenUsed/>
    <w:rsid w:val="009334A2"/>
    <w:pPr>
      <w:tabs>
        <w:tab w:val="center" w:pos="4320"/>
        <w:tab w:val="right" w:pos="8640"/>
      </w:tabs>
    </w:pPr>
  </w:style>
  <w:style w:type="character" w:customStyle="1" w:styleId="EncabezadoCar">
    <w:name w:val="Encabezado Car"/>
    <w:basedOn w:val="Fuentedeprrafopredeter"/>
    <w:link w:val="Encabezado"/>
    <w:uiPriority w:val="99"/>
    <w:rsid w:val="009334A2"/>
    <w:rPr>
      <w:rFonts w:ascii="Times New Roman" w:eastAsia="Times New Roman" w:hAnsi="Times New Roman" w:cs="Times New Roman"/>
      <w:sz w:val="20"/>
      <w:szCs w:val="20"/>
    </w:rPr>
  </w:style>
  <w:style w:type="character" w:styleId="Hipervnculo">
    <w:name w:val="Hyperlink"/>
    <w:basedOn w:val="Fuentedeprrafopredeter"/>
    <w:uiPriority w:val="99"/>
    <w:unhideWhenUsed/>
    <w:rsid w:val="009334A2"/>
    <w:rPr>
      <w:color w:val="0000FF" w:themeColor="hyperlink"/>
      <w:u w:val="single"/>
    </w:rPr>
  </w:style>
  <w:style w:type="paragraph" w:styleId="Textodeglobo">
    <w:name w:val="Balloon Text"/>
    <w:basedOn w:val="Normal"/>
    <w:link w:val="TextodegloboCar"/>
    <w:uiPriority w:val="99"/>
    <w:semiHidden/>
    <w:unhideWhenUsed/>
    <w:rsid w:val="001C530D"/>
    <w:rPr>
      <w:rFonts w:ascii="Tahoma" w:hAnsi="Tahoma" w:cs="Tahoma"/>
      <w:sz w:val="16"/>
      <w:szCs w:val="16"/>
    </w:rPr>
  </w:style>
  <w:style w:type="character" w:customStyle="1" w:styleId="TextodegloboCar">
    <w:name w:val="Texto de globo Car"/>
    <w:basedOn w:val="Fuentedeprrafopredeter"/>
    <w:link w:val="Textodeglobo"/>
    <w:uiPriority w:val="99"/>
    <w:semiHidden/>
    <w:rsid w:val="001C530D"/>
    <w:rPr>
      <w:rFonts w:ascii="Tahoma" w:eastAsia="Times New Roman" w:hAnsi="Tahoma" w:cs="Tahoma"/>
      <w:sz w:val="16"/>
      <w:szCs w:val="16"/>
    </w:rPr>
  </w:style>
  <w:style w:type="paragraph" w:styleId="Ttulo">
    <w:name w:val="Title"/>
    <w:basedOn w:val="Normal"/>
    <w:link w:val="TtuloCar"/>
    <w:uiPriority w:val="10"/>
    <w:qFormat/>
    <w:rsid w:val="00CD60EE"/>
    <w:pPr>
      <w:widowControl w:val="0"/>
      <w:autoSpaceDE w:val="0"/>
      <w:autoSpaceDN w:val="0"/>
      <w:spacing w:before="76"/>
      <w:ind w:left="148"/>
      <w:jc w:val="left"/>
    </w:pPr>
    <w:rPr>
      <w:rFonts w:ascii="Tahoma" w:eastAsia="Tahoma" w:hAnsi="Tahoma" w:cs="Tahoma"/>
      <w:sz w:val="42"/>
      <w:szCs w:val="42"/>
      <w:lang w:val="es-ES"/>
    </w:rPr>
  </w:style>
  <w:style w:type="character" w:customStyle="1" w:styleId="TtuloCar">
    <w:name w:val="Título Car"/>
    <w:basedOn w:val="Fuentedeprrafopredeter"/>
    <w:link w:val="Ttulo"/>
    <w:uiPriority w:val="10"/>
    <w:rsid w:val="00CD60EE"/>
    <w:rPr>
      <w:rFonts w:ascii="Tahoma" w:eastAsia="Tahoma" w:hAnsi="Tahoma" w:cs="Tahoma"/>
      <w:sz w:val="42"/>
      <w:szCs w:val="42"/>
      <w:lang w:val="es-ES"/>
    </w:rPr>
  </w:style>
  <w:style w:type="paragraph" w:styleId="Prrafodelista">
    <w:name w:val="List Paragraph"/>
    <w:basedOn w:val="Normal"/>
    <w:uiPriority w:val="34"/>
    <w:qFormat/>
    <w:rsid w:val="00CD60EE"/>
    <w:pPr>
      <w:spacing w:after="160" w:line="278" w:lineRule="auto"/>
      <w:ind w:left="720"/>
      <w:contextualSpacing/>
      <w:jc w:val="left"/>
    </w:pPr>
    <w:rPr>
      <w:rFonts w:ascii="Aptos" w:eastAsia="Aptos" w:hAnsi="Aptos" w:cs="Aptos"/>
      <w:sz w:val="24"/>
      <w:szCs w:val="24"/>
      <w:lang w:val="es-MX" w:eastAsia="es-MX"/>
    </w:rPr>
  </w:style>
  <w:style w:type="paragraph" w:styleId="NormalWeb">
    <w:name w:val="Normal (Web)"/>
    <w:basedOn w:val="Normal"/>
    <w:uiPriority w:val="99"/>
    <w:semiHidden/>
    <w:unhideWhenUsed/>
    <w:rsid w:val="00FF0A1B"/>
    <w:pPr>
      <w:spacing w:before="100" w:beforeAutospacing="1" w:after="100" w:afterAutospacing="1"/>
      <w:jc w:val="left"/>
    </w:pPr>
    <w:rPr>
      <w:sz w:val="24"/>
      <w:szCs w:val="24"/>
      <w:lang w:val="es-MX" w:eastAsia="es-MX"/>
    </w:rPr>
  </w:style>
  <w:style w:type="paragraph" w:styleId="Bibliografa">
    <w:name w:val="Bibliography"/>
    <w:basedOn w:val="Normal"/>
    <w:next w:val="Normal"/>
    <w:uiPriority w:val="37"/>
    <w:unhideWhenUsed/>
    <w:rsid w:val="0047222E"/>
  </w:style>
  <w:style w:type="character" w:styleId="Mencinsinresolver">
    <w:name w:val="Unresolved Mention"/>
    <w:basedOn w:val="Fuentedeprrafopredeter"/>
    <w:uiPriority w:val="99"/>
    <w:semiHidden/>
    <w:unhideWhenUsed/>
    <w:rsid w:val="00011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5679">
      <w:bodyDiv w:val="1"/>
      <w:marLeft w:val="0"/>
      <w:marRight w:val="0"/>
      <w:marTop w:val="0"/>
      <w:marBottom w:val="0"/>
      <w:divBdr>
        <w:top w:val="none" w:sz="0" w:space="0" w:color="auto"/>
        <w:left w:val="none" w:sz="0" w:space="0" w:color="auto"/>
        <w:bottom w:val="none" w:sz="0" w:space="0" w:color="auto"/>
        <w:right w:val="none" w:sz="0" w:space="0" w:color="auto"/>
      </w:divBdr>
    </w:div>
    <w:div w:id="145127844">
      <w:bodyDiv w:val="1"/>
      <w:marLeft w:val="0"/>
      <w:marRight w:val="0"/>
      <w:marTop w:val="0"/>
      <w:marBottom w:val="0"/>
      <w:divBdr>
        <w:top w:val="none" w:sz="0" w:space="0" w:color="auto"/>
        <w:left w:val="none" w:sz="0" w:space="0" w:color="auto"/>
        <w:bottom w:val="none" w:sz="0" w:space="0" w:color="auto"/>
        <w:right w:val="none" w:sz="0" w:space="0" w:color="auto"/>
      </w:divBdr>
    </w:div>
    <w:div w:id="202376848">
      <w:bodyDiv w:val="1"/>
      <w:marLeft w:val="0"/>
      <w:marRight w:val="0"/>
      <w:marTop w:val="0"/>
      <w:marBottom w:val="0"/>
      <w:divBdr>
        <w:top w:val="none" w:sz="0" w:space="0" w:color="auto"/>
        <w:left w:val="none" w:sz="0" w:space="0" w:color="auto"/>
        <w:bottom w:val="none" w:sz="0" w:space="0" w:color="auto"/>
        <w:right w:val="none" w:sz="0" w:space="0" w:color="auto"/>
      </w:divBdr>
    </w:div>
    <w:div w:id="291055256">
      <w:bodyDiv w:val="1"/>
      <w:marLeft w:val="0"/>
      <w:marRight w:val="0"/>
      <w:marTop w:val="0"/>
      <w:marBottom w:val="0"/>
      <w:divBdr>
        <w:top w:val="none" w:sz="0" w:space="0" w:color="auto"/>
        <w:left w:val="none" w:sz="0" w:space="0" w:color="auto"/>
        <w:bottom w:val="none" w:sz="0" w:space="0" w:color="auto"/>
        <w:right w:val="none" w:sz="0" w:space="0" w:color="auto"/>
      </w:divBdr>
    </w:div>
    <w:div w:id="323440676">
      <w:bodyDiv w:val="1"/>
      <w:marLeft w:val="0"/>
      <w:marRight w:val="0"/>
      <w:marTop w:val="0"/>
      <w:marBottom w:val="0"/>
      <w:divBdr>
        <w:top w:val="none" w:sz="0" w:space="0" w:color="auto"/>
        <w:left w:val="none" w:sz="0" w:space="0" w:color="auto"/>
        <w:bottom w:val="none" w:sz="0" w:space="0" w:color="auto"/>
        <w:right w:val="none" w:sz="0" w:space="0" w:color="auto"/>
      </w:divBdr>
    </w:div>
    <w:div w:id="336663532">
      <w:bodyDiv w:val="1"/>
      <w:marLeft w:val="0"/>
      <w:marRight w:val="0"/>
      <w:marTop w:val="0"/>
      <w:marBottom w:val="0"/>
      <w:divBdr>
        <w:top w:val="none" w:sz="0" w:space="0" w:color="auto"/>
        <w:left w:val="none" w:sz="0" w:space="0" w:color="auto"/>
        <w:bottom w:val="none" w:sz="0" w:space="0" w:color="auto"/>
        <w:right w:val="none" w:sz="0" w:space="0" w:color="auto"/>
      </w:divBdr>
    </w:div>
    <w:div w:id="394551004">
      <w:bodyDiv w:val="1"/>
      <w:marLeft w:val="0"/>
      <w:marRight w:val="0"/>
      <w:marTop w:val="0"/>
      <w:marBottom w:val="0"/>
      <w:divBdr>
        <w:top w:val="none" w:sz="0" w:space="0" w:color="auto"/>
        <w:left w:val="none" w:sz="0" w:space="0" w:color="auto"/>
        <w:bottom w:val="none" w:sz="0" w:space="0" w:color="auto"/>
        <w:right w:val="none" w:sz="0" w:space="0" w:color="auto"/>
      </w:divBdr>
    </w:div>
    <w:div w:id="432945490">
      <w:bodyDiv w:val="1"/>
      <w:marLeft w:val="0"/>
      <w:marRight w:val="0"/>
      <w:marTop w:val="0"/>
      <w:marBottom w:val="0"/>
      <w:divBdr>
        <w:top w:val="none" w:sz="0" w:space="0" w:color="auto"/>
        <w:left w:val="none" w:sz="0" w:space="0" w:color="auto"/>
        <w:bottom w:val="none" w:sz="0" w:space="0" w:color="auto"/>
        <w:right w:val="none" w:sz="0" w:space="0" w:color="auto"/>
      </w:divBdr>
    </w:div>
    <w:div w:id="440800012">
      <w:bodyDiv w:val="1"/>
      <w:marLeft w:val="0"/>
      <w:marRight w:val="0"/>
      <w:marTop w:val="0"/>
      <w:marBottom w:val="0"/>
      <w:divBdr>
        <w:top w:val="none" w:sz="0" w:space="0" w:color="auto"/>
        <w:left w:val="none" w:sz="0" w:space="0" w:color="auto"/>
        <w:bottom w:val="none" w:sz="0" w:space="0" w:color="auto"/>
        <w:right w:val="none" w:sz="0" w:space="0" w:color="auto"/>
      </w:divBdr>
    </w:div>
    <w:div w:id="456216735">
      <w:bodyDiv w:val="1"/>
      <w:marLeft w:val="0"/>
      <w:marRight w:val="0"/>
      <w:marTop w:val="0"/>
      <w:marBottom w:val="0"/>
      <w:divBdr>
        <w:top w:val="none" w:sz="0" w:space="0" w:color="auto"/>
        <w:left w:val="none" w:sz="0" w:space="0" w:color="auto"/>
        <w:bottom w:val="none" w:sz="0" w:space="0" w:color="auto"/>
        <w:right w:val="none" w:sz="0" w:space="0" w:color="auto"/>
      </w:divBdr>
    </w:div>
    <w:div w:id="513691023">
      <w:bodyDiv w:val="1"/>
      <w:marLeft w:val="0"/>
      <w:marRight w:val="0"/>
      <w:marTop w:val="0"/>
      <w:marBottom w:val="0"/>
      <w:divBdr>
        <w:top w:val="none" w:sz="0" w:space="0" w:color="auto"/>
        <w:left w:val="none" w:sz="0" w:space="0" w:color="auto"/>
        <w:bottom w:val="none" w:sz="0" w:space="0" w:color="auto"/>
        <w:right w:val="none" w:sz="0" w:space="0" w:color="auto"/>
      </w:divBdr>
    </w:div>
    <w:div w:id="647519199">
      <w:bodyDiv w:val="1"/>
      <w:marLeft w:val="0"/>
      <w:marRight w:val="0"/>
      <w:marTop w:val="0"/>
      <w:marBottom w:val="0"/>
      <w:divBdr>
        <w:top w:val="none" w:sz="0" w:space="0" w:color="auto"/>
        <w:left w:val="none" w:sz="0" w:space="0" w:color="auto"/>
        <w:bottom w:val="none" w:sz="0" w:space="0" w:color="auto"/>
        <w:right w:val="none" w:sz="0" w:space="0" w:color="auto"/>
      </w:divBdr>
    </w:div>
    <w:div w:id="657732565">
      <w:bodyDiv w:val="1"/>
      <w:marLeft w:val="0"/>
      <w:marRight w:val="0"/>
      <w:marTop w:val="0"/>
      <w:marBottom w:val="0"/>
      <w:divBdr>
        <w:top w:val="none" w:sz="0" w:space="0" w:color="auto"/>
        <w:left w:val="none" w:sz="0" w:space="0" w:color="auto"/>
        <w:bottom w:val="none" w:sz="0" w:space="0" w:color="auto"/>
        <w:right w:val="none" w:sz="0" w:space="0" w:color="auto"/>
      </w:divBdr>
    </w:div>
    <w:div w:id="664866676">
      <w:bodyDiv w:val="1"/>
      <w:marLeft w:val="0"/>
      <w:marRight w:val="0"/>
      <w:marTop w:val="0"/>
      <w:marBottom w:val="0"/>
      <w:divBdr>
        <w:top w:val="none" w:sz="0" w:space="0" w:color="auto"/>
        <w:left w:val="none" w:sz="0" w:space="0" w:color="auto"/>
        <w:bottom w:val="none" w:sz="0" w:space="0" w:color="auto"/>
        <w:right w:val="none" w:sz="0" w:space="0" w:color="auto"/>
      </w:divBdr>
    </w:div>
    <w:div w:id="679746744">
      <w:bodyDiv w:val="1"/>
      <w:marLeft w:val="0"/>
      <w:marRight w:val="0"/>
      <w:marTop w:val="0"/>
      <w:marBottom w:val="0"/>
      <w:divBdr>
        <w:top w:val="none" w:sz="0" w:space="0" w:color="auto"/>
        <w:left w:val="none" w:sz="0" w:space="0" w:color="auto"/>
        <w:bottom w:val="none" w:sz="0" w:space="0" w:color="auto"/>
        <w:right w:val="none" w:sz="0" w:space="0" w:color="auto"/>
      </w:divBdr>
    </w:div>
    <w:div w:id="757866736">
      <w:bodyDiv w:val="1"/>
      <w:marLeft w:val="0"/>
      <w:marRight w:val="0"/>
      <w:marTop w:val="0"/>
      <w:marBottom w:val="0"/>
      <w:divBdr>
        <w:top w:val="none" w:sz="0" w:space="0" w:color="auto"/>
        <w:left w:val="none" w:sz="0" w:space="0" w:color="auto"/>
        <w:bottom w:val="none" w:sz="0" w:space="0" w:color="auto"/>
        <w:right w:val="none" w:sz="0" w:space="0" w:color="auto"/>
      </w:divBdr>
    </w:div>
    <w:div w:id="761879948">
      <w:bodyDiv w:val="1"/>
      <w:marLeft w:val="0"/>
      <w:marRight w:val="0"/>
      <w:marTop w:val="0"/>
      <w:marBottom w:val="0"/>
      <w:divBdr>
        <w:top w:val="none" w:sz="0" w:space="0" w:color="auto"/>
        <w:left w:val="none" w:sz="0" w:space="0" w:color="auto"/>
        <w:bottom w:val="none" w:sz="0" w:space="0" w:color="auto"/>
        <w:right w:val="none" w:sz="0" w:space="0" w:color="auto"/>
      </w:divBdr>
    </w:div>
    <w:div w:id="766342975">
      <w:bodyDiv w:val="1"/>
      <w:marLeft w:val="0"/>
      <w:marRight w:val="0"/>
      <w:marTop w:val="0"/>
      <w:marBottom w:val="0"/>
      <w:divBdr>
        <w:top w:val="none" w:sz="0" w:space="0" w:color="auto"/>
        <w:left w:val="none" w:sz="0" w:space="0" w:color="auto"/>
        <w:bottom w:val="none" w:sz="0" w:space="0" w:color="auto"/>
        <w:right w:val="none" w:sz="0" w:space="0" w:color="auto"/>
      </w:divBdr>
    </w:div>
    <w:div w:id="792793340">
      <w:bodyDiv w:val="1"/>
      <w:marLeft w:val="0"/>
      <w:marRight w:val="0"/>
      <w:marTop w:val="0"/>
      <w:marBottom w:val="0"/>
      <w:divBdr>
        <w:top w:val="none" w:sz="0" w:space="0" w:color="auto"/>
        <w:left w:val="none" w:sz="0" w:space="0" w:color="auto"/>
        <w:bottom w:val="none" w:sz="0" w:space="0" w:color="auto"/>
        <w:right w:val="none" w:sz="0" w:space="0" w:color="auto"/>
      </w:divBdr>
    </w:div>
    <w:div w:id="832913153">
      <w:bodyDiv w:val="1"/>
      <w:marLeft w:val="0"/>
      <w:marRight w:val="0"/>
      <w:marTop w:val="0"/>
      <w:marBottom w:val="0"/>
      <w:divBdr>
        <w:top w:val="none" w:sz="0" w:space="0" w:color="auto"/>
        <w:left w:val="none" w:sz="0" w:space="0" w:color="auto"/>
        <w:bottom w:val="none" w:sz="0" w:space="0" w:color="auto"/>
        <w:right w:val="none" w:sz="0" w:space="0" w:color="auto"/>
      </w:divBdr>
    </w:div>
    <w:div w:id="843670066">
      <w:bodyDiv w:val="1"/>
      <w:marLeft w:val="0"/>
      <w:marRight w:val="0"/>
      <w:marTop w:val="0"/>
      <w:marBottom w:val="0"/>
      <w:divBdr>
        <w:top w:val="none" w:sz="0" w:space="0" w:color="auto"/>
        <w:left w:val="none" w:sz="0" w:space="0" w:color="auto"/>
        <w:bottom w:val="none" w:sz="0" w:space="0" w:color="auto"/>
        <w:right w:val="none" w:sz="0" w:space="0" w:color="auto"/>
      </w:divBdr>
    </w:div>
    <w:div w:id="862326803">
      <w:bodyDiv w:val="1"/>
      <w:marLeft w:val="0"/>
      <w:marRight w:val="0"/>
      <w:marTop w:val="0"/>
      <w:marBottom w:val="0"/>
      <w:divBdr>
        <w:top w:val="none" w:sz="0" w:space="0" w:color="auto"/>
        <w:left w:val="none" w:sz="0" w:space="0" w:color="auto"/>
        <w:bottom w:val="none" w:sz="0" w:space="0" w:color="auto"/>
        <w:right w:val="none" w:sz="0" w:space="0" w:color="auto"/>
      </w:divBdr>
    </w:div>
    <w:div w:id="914703552">
      <w:bodyDiv w:val="1"/>
      <w:marLeft w:val="0"/>
      <w:marRight w:val="0"/>
      <w:marTop w:val="0"/>
      <w:marBottom w:val="0"/>
      <w:divBdr>
        <w:top w:val="none" w:sz="0" w:space="0" w:color="auto"/>
        <w:left w:val="none" w:sz="0" w:space="0" w:color="auto"/>
        <w:bottom w:val="none" w:sz="0" w:space="0" w:color="auto"/>
        <w:right w:val="none" w:sz="0" w:space="0" w:color="auto"/>
      </w:divBdr>
    </w:div>
    <w:div w:id="925965938">
      <w:bodyDiv w:val="1"/>
      <w:marLeft w:val="0"/>
      <w:marRight w:val="0"/>
      <w:marTop w:val="0"/>
      <w:marBottom w:val="0"/>
      <w:divBdr>
        <w:top w:val="none" w:sz="0" w:space="0" w:color="auto"/>
        <w:left w:val="none" w:sz="0" w:space="0" w:color="auto"/>
        <w:bottom w:val="none" w:sz="0" w:space="0" w:color="auto"/>
        <w:right w:val="none" w:sz="0" w:space="0" w:color="auto"/>
      </w:divBdr>
    </w:div>
    <w:div w:id="940721583">
      <w:bodyDiv w:val="1"/>
      <w:marLeft w:val="0"/>
      <w:marRight w:val="0"/>
      <w:marTop w:val="0"/>
      <w:marBottom w:val="0"/>
      <w:divBdr>
        <w:top w:val="none" w:sz="0" w:space="0" w:color="auto"/>
        <w:left w:val="none" w:sz="0" w:space="0" w:color="auto"/>
        <w:bottom w:val="none" w:sz="0" w:space="0" w:color="auto"/>
        <w:right w:val="none" w:sz="0" w:space="0" w:color="auto"/>
      </w:divBdr>
    </w:div>
    <w:div w:id="1089616419">
      <w:bodyDiv w:val="1"/>
      <w:marLeft w:val="0"/>
      <w:marRight w:val="0"/>
      <w:marTop w:val="0"/>
      <w:marBottom w:val="0"/>
      <w:divBdr>
        <w:top w:val="none" w:sz="0" w:space="0" w:color="auto"/>
        <w:left w:val="none" w:sz="0" w:space="0" w:color="auto"/>
        <w:bottom w:val="none" w:sz="0" w:space="0" w:color="auto"/>
        <w:right w:val="none" w:sz="0" w:space="0" w:color="auto"/>
      </w:divBdr>
    </w:div>
    <w:div w:id="1137450949">
      <w:bodyDiv w:val="1"/>
      <w:marLeft w:val="0"/>
      <w:marRight w:val="0"/>
      <w:marTop w:val="0"/>
      <w:marBottom w:val="0"/>
      <w:divBdr>
        <w:top w:val="none" w:sz="0" w:space="0" w:color="auto"/>
        <w:left w:val="none" w:sz="0" w:space="0" w:color="auto"/>
        <w:bottom w:val="none" w:sz="0" w:space="0" w:color="auto"/>
        <w:right w:val="none" w:sz="0" w:space="0" w:color="auto"/>
      </w:divBdr>
    </w:div>
    <w:div w:id="1141994212">
      <w:bodyDiv w:val="1"/>
      <w:marLeft w:val="0"/>
      <w:marRight w:val="0"/>
      <w:marTop w:val="0"/>
      <w:marBottom w:val="0"/>
      <w:divBdr>
        <w:top w:val="none" w:sz="0" w:space="0" w:color="auto"/>
        <w:left w:val="none" w:sz="0" w:space="0" w:color="auto"/>
        <w:bottom w:val="none" w:sz="0" w:space="0" w:color="auto"/>
        <w:right w:val="none" w:sz="0" w:space="0" w:color="auto"/>
      </w:divBdr>
    </w:div>
    <w:div w:id="1142582353">
      <w:bodyDiv w:val="1"/>
      <w:marLeft w:val="0"/>
      <w:marRight w:val="0"/>
      <w:marTop w:val="0"/>
      <w:marBottom w:val="0"/>
      <w:divBdr>
        <w:top w:val="none" w:sz="0" w:space="0" w:color="auto"/>
        <w:left w:val="none" w:sz="0" w:space="0" w:color="auto"/>
        <w:bottom w:val="none" w:sz="0" w:space="0" w:color="auto"/>
        <w:right w:val="none" w:sz="0" w:space="0" w:color="auto"/>
      </w:divBdr>
    </w:div>
    <w:div w:id="1189375547">
      <w:bodyDiv w:val="1"/>
      <w:marLeft w:val="0"/>
      <w:marRight w:val="0"/>
      <w:marTop w:val="0"/>
      <w:marBottom w:val="0"/>
      <w:divBdr>
        <w:top w:val="none" w:sz="0" w:space="0" w:color="auto"/>
        <w:left w:val="none" w:sz="0" w:space="0" w:color="auto"/>
        <w:bottom w:val="none" w:sz="0" w:space="0" w:color="auto"/>
        <w:right w:val="none" w:sz="0" w:space="0" w:color="auto"/>
      </w:divBdr>
    </w:div>
    <w:div w:id="1237478118">
      <w:bodyDiv w:val="1"/>
      <w:marLeft w:val="0"/>
      <w:marRight w:val="0"/>
      <w:marTop w:val="0"/>
      <w:marBottom w:val="0"/>
      <w:divBdr>
        <w:top w:val="none" w:sz="0" w:space="0" w:color="auto"/>
        <w:left w:val="none" w:sz="0" w:space="0" w:color="auto"/>
        <w:bottom w:val="none" w:sz="0" w:space="0" w:color="auto"/>
        <w:right w:val="none" w:sz="0" w:space="0" w:color="auto"/>
      </w:divBdr>
    </w:div>
    <w:div w:id="1264067134">
      <w:bodyDiv w:val="1"/>
      <w:marLeft w:val="0"/>
      <w:marRight w:val="0"/>
      <w:marTop w:val="0"/>
      <w:marBottom w:val="0"/>
      <w:divBdr>
        <w:top w:val="none" w:sz="0" w:space="0" w:color="auto"/>
        <w:left w:val="none" w:sz="0" w:space="0" w:color="auto"/>
        <w:bottom w:val="none" w:sz="0" w:space="0" w:color="auto"/>
        <w:right w:val="none" w:sz="0" w:space="0" w:color="auto"/>
      </w:divBdr>
    </w:div>
    <w:div w:id="1304773002">
      <w:bodyDiv w:val="1"/>
      <w:marLeft w:val="0"/>
      <w:marRight w:val="0"/>
      <w:marTop w:val="0"/>
      <w:marBottom w:val="0"/>
      <w:divBdr>
        <w:top w:val="none" w:sz="0" w:space="0" w:color="auto"/>
        <w:left w:val="none" w:sz="0" w:space="0" w:color="auto"/>
        <w:bottom w:val="none" w:sz="0" w:space="0" w:color="auto"/>
        <w:right w:val="none" w:sz="0" w:space="0" w:color="auto"/>
      </w:divBdr>
    </w:div>
    <w:div w:id="1329872079">
      <w:bodyDiv w:val="1"/>
      <w:marLeft w:val="0"/>
      <w:marRight w:val="0"/>
      <w:marTop w:val="0"/>
      <w:marBottom w:val="0"/>
      <w:divBdr>
        <w:top w:val="none" w:sz="0" w:space="0" w:color="auto"/>
        <w:left w:val="none" w:sz="0" w:space="0" w:color="auto"/>
        <w:bottom w:val="none" w:sz="0" w:space="0" w:color="auto"/>
        <w:right w:val="none" w:sz="0" w:space="0" w:color="auto"/>
      </w:divBdr>
    </w:div>
    <w:div w:id="1336226456">
      <w:bodyDiv w:val="1"/>
      <w:marLeft w:val="0"/>
      <w:marRight w:val="0"/>
      <w:marTop w:val="0"/>
      <w:marBottom w:val="0"/>
      <w:divBdr>
        <w:top w:val="none" w:sz="0" w:space="0" w:color="auto"/>
        <w:left w:val="none" w:sz="0" w:space="0" w:color="auto"/>
        <w:bottom w:val="none" w:sz="0" w:space="0" w:color="auto"/>
        <w:right w:val="none" w:sz="0" w:space="0" w:color="auto"/>
      </w:divBdr>
    </w:div>
    <w:div w:id="1388726089">
      <w:bodyDiv w:val="1"/>
      <w:marLeft w:val="0"/>
      <w:marRight w:val="0"/>
      <w:marTop w:val="0"/>
      <w:marBottom w:val="0"/>
      <w:divBdr>
        <w:top w:val="none" w:sz="0" w:space="0" w:color="auto"/>
        <w:left w:val="none" w:sz="0" w:space="0" w:color="auto"/>
        <w:bottom w:val="none" w:sz="0" w:space="0" w:color="auto"/>
        <w:right w:val="none" w:sz="0" w:space="0" w:color="auto"/>
      </w:divBdr>
    </w:div>
    <w:div w:id="1391659046">
      <w:bodyDiv w:val="1"/>
      <w:marLeft w:val="0"/>
      <w:marRight w:val="0"/>
      <w:marTop w:val="0"/>
      <w:marBottom w:val="0"/>
      <w:divBdr>
        <w:top w:val="none" w:sz="0" w:space="0" w:color="auto"/>
        <w:left w:val="none" w:sz="0" w:space="0" w:color="auto"/>
        <w:bottom w:val="none" w:sz="0" w:space="0" w:color="auto"/>
        <w:right w:val="none" w:sz="0" w:space="0" w:color="auto"/>
      </w:divBdr>
    </w:div>
    <w:div w:id="1404789383">
      <w:bodyDiv w:val="1"/>
      <w:marLeft w:val="0"/>
      <w:marRight w:val="0"/>
      <w:marTop w:val="0"/>
      <w:marBottom w:val="0"/>
      <w:divBdr>
        <w:top w:val="none" w:sz="0" w:space="0" w:color="auto"/>
        <w:left w:val="none" w:sz="0" w:space="0" w:color="auto"/>
        <w:bottom w:val="none" w:sz="0" w:space="0" w:color="auto"/>
        <w:right w:val="none" w:sz="0" w:space="0" w:color="auto"/>
      </w:divBdr>
    </w:div>
    <w:div w:id="1406952797">
      <w:bodyDiv w:val="1"/>
      <w:marLeft w:val="0"/>
      <w:marRight w:val="0"/>
      <w:marTop w:val="0"/>
      <w:marBottom w:val="0"/>
      <w:divBdr>
        <w:top w:val="none" w:sz="0" w:space="0" w:color="auto"/>
        <w:left w:val="none" w:sz="0" w:space="0" w:color="auto"/>
        <w:bottom w:val="none" w:sz="0" w:space="0" w:color="auto"/>
        <w:right w:val="none" w:sz="0" w:space="0" w:color="auto"/>
      </w:divBdr>
    </w:div>
    <w:div w:id="1436949250">
      <w:bodyDiv w:val="1"/>
      <w:marLeft w:val="0"/>
      <w:marRight w:val="0"/>
      <w:marTop w:val="0"/>
      <w:marBottom w:val="0"/>
      <w:divBdr>
        <w:top w:val="none" w:sz="0" w:space="0" w:color="auto"/>
        <w:left w:val="none" w:sz="0" w:space="0" w:color="auto"/>
        <w:bottom w:val="none" w:sz="0" w:space="0" w:color="auto"/>
        <w:right w:val="none" w:sz="0" w:space="0" w:color="auto"/>
      </w:divBdr>
    </w:div>
    <w:div w:id="1464301791">
      <w:bodyDiv w:val="1"/>
      <w:marLeft w:val="0"/>
      <w:marRight w:val="0"/>
      <w:marTop w:val="0"/>
      <w:marBottom w:val="0"/>
      <w:divBdr>
        <w:top w:val="none" w:sz="0" w:space="0" w:color="auto"/>
        <w:left w:val="none" w:sz="0" w:space="0" w:color="auto"/>
        <w:bottom w:val="none" w:sz="0" w:space="0" w:color="auto"/>
        <w:right w:val="none" w:sz="0" w:space="0" w:color="auto"/>
      </w:divBdr>
    </w:div>
    <w:div w:id="1511335492">
      <w:bodyDiv w:val="1"/>
      <w:marLeft w:val="0"/>
      <w:marRight w:val="0"/>
      <w:marTop w:val="0"/>
      <w:marBottom w:val="0"/>
      <w:divBdr>
        <w:top w:val="none" w:sz="0" w:space="0" w:color="auto"/>
        <w:left w:val="none" w:sz="0" w:space="0" w:color="auto"/>
        <w:bottom w:val="none" w:sz="0" w:space="0" w:color="auto"/>
        <w:right w:val="none" w:sz="0" w:space="0" w:color="auto"/>
      </w:divBdr>
    </w:div>
    <w:div w:id="1527598083">
      <w:bodyDiv w:val="1"/>
      <w:marLeft w:val="0"/>
      <w:marRight w:val="0"/>
      <w:marTop w:val="0"/>
      <w:marBottom w:val="0"/>
      <w:divBdr>
        <w:top w:val="none" w:sz="0" w:space="0" w:color="auto"/>
        <w:left w:val="none" w:sz="0" w:space="0" w:color="auto"/>
        <w:bottom w:val="none" w:sz="0" w:space="0" w:color="auto"/>
        <w:right w:val="none" w:sz="0" w:space="0" w:color="auto"/>
      </w:divBdr>
    </w:div>
    <w:div w:id="1553806759">
      <w:bodyDiv w:val="1"/>
      <w:marLeft w:val="0"/>
      <w:marRight w:val="0"/>
      <w:marTop w:val="0"/>
      <w:marBottom w:val="0"/>
      <w:divBdr>
        <w:top w:val="none" w:sz="0" w:space="0" w:color="auto"/>
        <w:left w:val="none" w:sz="0" w:space="0" w:color="auto"/>
        <w:bottom w:val="none" w:sz="0" w:space="0" w:color="auto"/>
        <w:right w:val="none" w:sz="0" w:space="0" w:color="auto"/>
      </w:divBdr>
    </w:div>
    <w:div w:id="1601646565">
      <w:bodyDiv w:val="1"/>
      <w:marLeft w:val="0"/>
      <w:marRight w:val="0"/>
      <w:marTop w:val="0"/>
      <w:marBottom w:val="0"/>
      <w:divBdr>
        <w:top w:val="none" w:sz="0" w:space="0" w:color="auto"/>
        <w:left w:val="none" w:sz="0" w:space="0" w:color="auto"/>
        <w:bottom w:val="none" w:sz="0" w:space="0" w:color="auto"/>
        <w:right w:val="none" w:sz="0" w:space="0" w:color="auto"/>
      </w:divBdr>
    </w:div>
    <w:div w:id="1683898380">
      <w:bodyDiv w:val="1"/>
      <w:marLeft w:val="0"/>
      <w:marRight w:val="0"/>
      <w:marTop w:val="0"/>
      <w:marBottom w:val="0"/>
      <w:divBdr>
        <w:top w:val="none" w:sz="0" w:space="0" w:color="auto"/>
        <w:left w:val="none" w:sz="0" w:space="0" w:color="auto"/>
        <w:bottom w:val="none" w:sz="0" w:space="0" w:color="auto"/>
        <w:right w:val="none" w:sz="0" w:space="0" w:color="auto"/>
      </w:divBdr>
    </w:div>
    <w:div w:id="1692027813">
      <w:bodyDiv w:val="1"/>
      <w:marLeft w:val="0"/>
      <w:marRight w:val="0"/>
      <w:marTop w:val="0"/>
      <w:marBottom w:val="0"/>
      <w:divBdr>
        <w:top w:val="none" w:sz="0" w:space="0" w:color="auto"/>
        <w:left w:val="none" w:sz="0" w:space="0" w:color="auto"/>
        <w:bottom w:val="none" w:sz="0" w:space="0" w:color="auto"/>
        <w:right w:val="none" w:sz="0" w:space="0" w:color="auto"/>
      </w:divBdr>
    </w:div>
    <w:div w:id="1700086399">
      <w:bodyDiv w:val="1"/>
      <w:marLeft w:val="0"/>
      <w:marRight w:val="0"/>
      <w:marTop w:val="0"/>
      <w:marBottom w:val="0"/>
      <w:divBdr>
        <w:top w:val="none" w:sz="0" w:space="0" w:color="auto"/>
        <w:left w:val="none" w:sz="0" w:space="0" w:color="auto"/>
        <w:bottom w:val="none" w:sz="0" w:space="0" w:color="auto"/>
        <w:right w:val="none" w:sz="0" w:space="0" w:color="auto"/>
      </w:divBdr>
    </w:div>
    <w:div w:id="1784112541">
      <w:bodyDiv w:val="1"/>
      <w:marLeft w:val="0"/>
      <w:marRight w:val="0"/>
      <w:marTop w:val="0"/>
      <w:marBottom w:val="0"/>
      <w:divBdr>
        <w:top w:val="none" w:sz="0" w:space="0" w:color="auto"/>
        <w:left w:val="none" w:sz="0" w:space="0" w:color="auto"/>
        <w:bottom w:val="none" w:sz="0" w:space="0" w:color="auto"/>
        <w:right w:val="none" w:sz="0" w:space="0" w:color="auto"/>
      </w:divBdr>
    </w:div>
    <w:div w:id="1790464217">
      <w:bodyDiv w:val="1"/>
      <w:marLeft w:val="0"/>
      <w:marRight w:val="0"/>
      <w:marTop w:val="0"/>
      <w:marBottom w:val="0"/>
      <w:divBdr>
        <w:top w:val="none" w:sz="0" w:space="0" w:color="auto"/>
        <w:left w:val="none" w:sz="0" w:space="0" w:color="auto"/>
        <w:bottom w:val="none" w:sz="0" w:space="0" w:color="auto"/>
        <w:right w:val="none" w:sz="0" w:space="0" w:color="auto"/>
      </w:divBdr>
    </w:div>
    <w:div w:id="1797674708">
      <w:bodyDiv w:val="1"/>
      <w:marLeft w:val="0"/>
      <w:marRight w:val="0"/>
      <w:marTop w:val="0"/>
      <w:marBottom w:val="0"/>
      <w:divBdr>
        <w:top w:val="none" w:sz="0" w:space="0" w:color="auto"/>
        <w:left w:val="none" w:sz="0" w:space="0" w:color="auto"/>
        <w:bottom w:val="none" w:sz="0" w:space="0" w:color="auto"/>
        <w:right w:val="none" w:sz="0" w:space="0" w:color="auto"/>
      </w:divBdr>
    </w:div>
    <w:div w:id="1806924489">
      <w:bodyDiv w:val="1"/>
      <w:marLeft w:val="0"/>
      <w:marRight w:val="0"/>
      <w:marTop w:val="0"/>
      <w:marBottom w:val="0"/>
      <w:divBdr>
        <w:top w:val="none" w:sz="0" w:space="0" w:color="auto"/>
        <w:left w:val="none" w:sz="0" w:space="0" w:color="auto"/>
        <w:bottom w:val="none" w:sz="0" w:space="0" w:color="auto"/>
        <w:right w:val="none" w:sz="0" w:space="0" w:color="auto"/>
      </w:divBdr>
    </w:div>
    <w:div w:id="1859267262">
      <w:bodyDiv w:val="1"/>
      <w:marLeft w:val="0"/>
      <w:marRight w:val="0"/>
      <w:marTop w:val="0"/>
      <w:marBottom w:val="0"/>
      <w:divBdr>
        <w:top w:val="none" w:sz="0" w:space="0" w:color="auto"/>
        <w:left w:val="none" w:sz="0" w:space="0" w:color="auto"/>
        <w:bottom w:val="none" w:sz="0" w:space="0" w:color="auto"/>
        <w:right w:val="none" w:sz="0" w:space="0" w:color="auto"/>
      </w:divBdr>
    </w:div>
    <w:div w:id="1869028931">
      <w:bodyDiv w:val="1"/>
      <w:marLeft w:val="0"/>
      <w:marRight w:val="0"/>
      <w:marTop w:val="0"/>
      <w:marBottom w:val="0"/>
      <w:divBdr>
        <w:top w:val="none" w:sz="0" w:space="0" w:color="auto"/>
        <w:left w:val="none" w:sz="0" w:space="0" w:color="auto"/>
        <w:bottom w:val="none" w:sz="0" w:space="0" w:color="auto"/>
        <w:right w:val="none" w:sz="0" w:space="0" w:color="auto"/>
      </w:divBdr>
    </w:div>
    <w:div w:id="1910652456">
      <w:bodyDiv w:val="1"/>
      <w:marLeft w:val="0"/>
      <w:marRight w:val="0"/>
      <w:marTop w:val="0"/>
      <w:marBottom w:val="0"/>
      <w:divBdr>
        <w:top w:val="none" w:sz="0" w:space="0" w:color="auto"/>
        <w:left w:val="none" w:sz="0" w:space="0" w:color="auto"/>
        <w:bottom w:val="none" w:sz="0" w:space="0" w:color="auto"/>
        <w:right w:val="none" w:sz="0" w:space="0" w:color="auto"/>
      </w:divBdr>
    </w:div>
    <w:div w:id="1979918572">
      <w:bodyDiv w:val="1"/>
      <w:marLeft w:val="0"/>
      <w:marRight w:val="0"/>
      <w:marTop w:val="0"/>
      <w:marBottom w:val="0"/>
      <w:divBdr>
        <w:top w:val="none" w:sz="0" w:space="0" w:color="auto"/>
        <w:left w:val="none" w:sz="0" w:space="0" w:color="auto"/>
        <w:bottom w:val="none" w:sz="0" w:space="0" w:color="auto"/>
        <w:right w:val="none" w:sz="0" w:space="0" w:color="auto"/>
      </w:divBdr>
    </w:div>
    <w:div w:id="1985430498">
      <w:bodyDiv w:val="1"/>
      <w:marLeft w:val="0"/>
      <w:marRight w:val="0"/>
      <w:marTop w:val="0"/>
      <w:marBottom w:val="0"/>
      <w:divBdr>
        <w:top w:val="none" w:sz="0" w:space="0" w:color="auto"/>
        <w:left w:val="none" w:sz="0" w:space="0" w:color="auto"/>
        <w:bottom w:val="none" w:sz="0" w:space="0" w:color="auto"/>
        <w:right w:val="none" w:sz="0" w:space="0" w:color="auto"/>
      </w:divBdr>
    </w:div>
    <w:div w:id="1986162031">
      <w:bodyDiv w:val="1"/>
      <w:marLeft w:val="0"/>
      <w:marRight w:val="0"/>
      <w:marTop w:val="0"/>
      <w:marBottom w:val="0"/>
      <w:divBdr>
        <w:top w:val="none" w:sz="0" w:space="0" w:color="auto"/>
        <w:left w:val="none" w:sz="0" w:space="0" w:color="auto"/>
        <w:bottom w:val="none" w:sz="0" w:space="0" w:color="auto"/>
        <w:right w:val="none" w:sz="0" w:space="0" w:color="auto"/>
      </w:divBdr>
    </w:div>
    <w:div w:id="19877070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opezja@ugto.mx"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baezalopez@ugto.mx"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m.villalobosmorales@ugto.mx"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Par851</b:Tag>
    <b:SourceType>JournalArticle</b:SourceType>
    <b:Guid>{A69DFC97-9FD3-4D3E-A8C5-5BAA2C518DFC}</b:Guid>
    <b:Title>A Conceptual Model of Service Quality and its Implications for Future Research. </b:Title>
    <b:Year>1985</b:Year>
    <b:Author>
      <b:Author>
        <b:NameList>
          <b:Person>
            <b:Last>Parasuraman</b:Last>
            <b:First>A.,</b:First>
            <b:Middle>Zeithaml, V., &amp; Berry.</b:Middle>
          </b:Person>
        </b:NameList>
      </b:Author>
    </b:Author>
    <b:JournalName>Journal of Marketing</b:JournalName>
    <b:Pages>41-95</b:Pages>
    <b:RefOrder>1</b:RefOrder>
  </b:Source>
  <b:Source>
    <b:Tag>Sch921</b:Tag>
    <b:SourceType>Book</b:SourceType>
    <b:Guid>{7FCBC50A-AA34-4CD4-9242-ACF039B732C8}</b:Guid>
    <b:Author>
      <b:Author>
        <b:NameList>
          <b:Person>
            <b:Last>Schroeder</b:Last>
            <b:First>R.</b:First>
          </b:Person>
        </b:NameList>
      </b:Author>
    </b:Author>
    <b:Title>Administración de Operaciones. </b:Title>
    <b:Year>1992</b:Year>
    <b:City>Mexico</b:City>
    <b:Publisher>Editorial McGraw-Hill.</b:Publisher>
    <b:RefOrder>2</b:RefOrder>
  </b:Source>
  <b:Source>
    <b:Tag>MarcadorDePosición1</b:Tag>
    <b:SourceType>Book</b:SourceType>
    <b:Guid>{FDA47B4D-145E-4D17-AE80-89F2E81C44AD}</b:Guid>
    <b:RefOrder>11</b:RefOrder>
  </b:Source>
  <b:Source>
    <b:Tag>MarcadorDePosición2</b:Tag>
    <b:SourceType>Book</b:SourceType>
    <b:Guid>{620194D1-7160-4A79-BB78-730CFC84E9E7}</b:Guid>
    <b:RefOrder>12</b:RefOrder>
  </b:Source>
  <b:Source>
    <b:Tag>2JC</b:Tag>
    <b:SourceType>Book</b:SourceType>
    <b:Guid>{14755173-FEDE-4D9B-8724-E1C46A1C5DFD}</b:Guid>
    <b:Title>[2]	J. Clerk Maxwell, Tratado sobre electricidad y magnetismo, 3ª ed., vol. 2. Oxford: Clarendon, 1892, págs. 68-73.</b:Title>
    <b:RefOrder>13</b:RefOrder>
  </b:Source>
  <b:Source>
    <b:Tag>Sta13</b:Tag>
    <b:SourceType>JournalArticle</b:SourceType>
    <b:Guid>{9B9634B7-F796-4ADE-A305-3AA09123AA57}</b:Guid>
    <b:Author>
      <b:Author>
        <b:NameList>
          <b:Person>
            <b:Last>Starcic</b:Last>
            <b:First>A.</b:First>
            <b:Middle>I., &amp; Bagon, S.</b:Middle>
          </b:Person>
        </b:NameList>
      </b:Author>
    </b:Author>
    <b:Title> ICT‐supported learning for inclusion of people with special needs: Review of seven educational technology journals</b:Title>
    <b:Year>2013</b:Year>
    <b:JournalName> British Journal Of Educational Technology</b:JournalName>
    <b:Pages>202-230</b:Pages>
    <b:RefOrder>3</b:RefOrder>
  </b:Source>
  <b:Source>
    <b:Tag>Lac07</b:Tag>
    <b:SourceType>JournalArticle</b:SourceType>
    <b:Guid>{79D65EC2-8432-4967-81F3-2E23A609F684}</b:Guid>
    <b:Author>
      <b:Author>
        <b:NameList>
          <b:Person>
            <b:Last>Lacava</b:Last>
            <b:First>P.</b:First>
            <b:Middle>G., Golan, O., Baron-Cohen, S., &amp; Myles, B. S.</b:Middle>
          </b:Person>
        </b:NameList>
      </b:Author>
    </b:Author>
    <b:Title>Using Assistive Technology to Teach Emotion Recognition to Students With Asperger Syndrome. </b:Title>
    <b:JournalName>Remedial And Special Education</b:JournalName>
    <b:Year>2007</b:Year>
    <b:Pages>174-191</b:Pages>
    <b:Volume>3</b:Volume>
    <b:RefOrder>4</b:RefOrder>
  </b:Source>
  <b:Source>
    <b:Tag>IpH18</b:Tag>
    <b:SourceType>JournalArticle</b:SourceType>
    <b:Guid>{E5F7345B-76AA-4C71-9C51-99CCA50687C0}</b:Guid>
    <b:Author>
      <b:Author>
        <b:NameList>
          <b:Person>
            <b:Last>Ip</b:Last>
            <b:First>H.</b:First>
            <b:Middle>H., Wong, S. W., Chan, D. F., Byrne, J., Li, C., Yuan, V. S., Lau, K. S., &amp; Wong, J. Y.</b:Middle>
          </b:Person>
        </b:NameList>
      </b:Author>
    </b:Author>
    <b:Title>Enhance emotional and social adaptation skills for children with autism spectrum disorder: A virtual reality enabled approach.</b:Title>
    <b:JournalName>Computers And Education/Computers &amp; Education</b:JournalName>
    <b:Year>2018</b:Year>
    <b:Pages>1-15</b:Pages>
    <b:Volume>117</b:Volume>
    <b:RefOrder>5</b:RefOrder>
  </b:Source>
  <b:Source>
    <b:Tag>Grö84</b:Tag>
    <b:SourceType>JournalArticle</b:SourceType>
    <b:Guid>{44CC7603-FA26-4D6F-B2DB-7D27E5063C61}</b:Guid>
    <b:Author>
      <b:Author>
        <b:NameList>
          <b:Person>
            <b:Last>Grönroos</b:Last>
            <b:First> C. </b:First>
          </b:Person>
        </b:NameList>
      </b:Author>
    </b:Author>
    <b:Title>A Service Quality Model and Its Marketing Implications</b:Title>
    <b:JournalName> European Journal of Marketing</b:JournalName>
    <b:Year>1984</b:Year>
    <b:Pages>36-44</b:Pages>
    <b:Volume>18</b:Volume>
    <b:Issue>4</b:Issue>
    <b:RefOrder>6</b:RefOrder>
  </b:Source>
  <b:Source>
    <b:Tag>Lóp20</b:Tag>
    <b:SourceType>JournalArticle</b:SourceType>
    <b:Guid>{4EDE41E0-64C0-459C-A5EE-80773DB911D8}</b:Guid>
    <b:Author>
      <b:Author>
        <b:NameList>
          <b:Person>
            <b:Last>López</b:Last>
            <b:First>S.,</b:First>
            <b:Middle>&amp; Torres, M.</b:Middle>
          </b:Person>
        </b:NameList>
      </b:Author>
    </b:Author>
    <b:Title>Medición de la calidad en el servicio en la industria textil . </b:Title>
    <b:JournalName>Revista IEU Universidad</b:JournalName>
    <b:Year>2020</b:Year>
    <b:Pages>1-32</b:Pages>
    <b:Volume>4</b:Volume>
    <b:Issue>8</b:Issue>
    <b:RefOrder>7</b:RefOrder>
  </b:Source>
  <b:Source>
    <b:Tag>Pér171</b:Tag>
    <b:SourceType>JournalArticle</b:SourceType>
    <b:Guid>{999A587D-5271-4457-A764-0ADC61029A6B}</b:Guid>
    <b:Author>
      <b:Author>
        <b:NameList>
          <b:Person>
            <b:Last>Pérez</b:Last>
            <b:First>R.,</b:First>
            <b:Middle>&amp; López, J.</b:Middle>
          </b:Person>
        </b:NameList>
      </b:Author>
    </b:Author>
    <b:Title>Evaluación de la calidad del servicio en el transporte aéreo utilizando el modelo SERVQUAL: Un estudio en Sucre, Bolivia. </b:Title>
    <b:JournalName>Revista Calidad en el transporte</b:JournalName>
    <b:Year>2017</b:Year>
    <b:Pages>45-60</b:Pages>
    <b:RefOrder>8</b:RefOrder>
  </b:Source>
  <b:Source>
    <b:Tag>Gan191</b:Tag>
    <b:SourceType>JournalArticle</b:SourceType>
    <b:Guid>{A25A2A9D-DE4A-4B62-8A51-0C23E58F4C34}</b:Guid>
    <b:Author>
      <b:Author>
        <b:NameList>
          <b:Person>
            <b:Last>Ganga</b:Last>
            <b:First>F.,</b:First>
            <b:Middle>Alarcon, N., &amp; Pedraja, L.</b:Middle>
          </b:Person>
        </b:NameList>
      </b:Author>
    </b:Author>
    <b:Title>Medición de calidad de servicio mediante el modelo SERVQUAL: el caso del Juzgado de Garantía de la ciudad de Puerto Montt - Chile.</b:Title>
    <b:JournalName>Revista chilena de ingenieria</b:JournalName>
    <b:Year>2019</b:Year>
    <b:Pages>668-681</b:Pages>
    <b:RefOrder>9</b:RefOrder>
  </b:Source>
  <b:Source>
    <b:Tag>Jeb19</b:Tag>
    <b:SourceType>JournalArticle</b:SourceType>
    <b:Guid>{6B10B9E7-3E0C-4D8B-8EC2-D555A5F0E56F}</b:Guid>
    <b:Author>
      <b:Author>
        <b:NameList>
          <b:Person>
            <b:Last>Jebraeily</b:Last>
            <b:First>M.,</b:First>
            <b:Middle>Rahimi, B., Zare, Z., &amp; Lotfnezhad, H.</b:Middle>
          </b:Person>
        </b:NameList>
      </b:Author>
    </b:Author>
    <b:Title>). Using SERVQUAL Model to Assess Hospital Information System Service Quality. </b:Title>
    <b:JournalName>. Hormozgan Medical Journal</b:JournalName>
    <b:Year>2019</b:Year>
    <b:Pages>1-6</b:Pages>
    <b:Volume>23</b:Volume>
    <b:RefOrder>10</b:RefOrder>
  </b:Source>
</b:Sources>
</file>

<file path=customXml/itemProps1.xml><?xml version="1.0" encoding="utf-8"?>
<ds:datastoreItem xmlns:ds="http://schemas.openxmlformats.org/officeDocument/2006/customXml" ds:itemID="{EE2E379D-4D1D-4B48-9E34-2D80ED715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2072</Words>
  <Characters>11813</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dc:creator>
  <cp:keywords/>
  <cp:lastModifiedBy>GILDARDO BAEZA LOPEZ</cp:lastModifiedBy>
  <cp:revision>28</cp:revision>
  <dcterms:created xsi:type="dcterms:W3CDTF">2025-06-18T06:45:00Z</dcterms:created>
  <dcterms:modified xsi:type="dcterms:W3CDTF">2025-06-19T19:36:00Z</dcterms:modified>
</cp:coreProperties>
</file>